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4A6" w:rsidRPr="00A374A6" w:rsidRDefault="00A374A6" w:rsidP="00A374A6">
      <w:pPr>
        <w:autoSpaceDE/>
        <w:autoSpaceDN/>
        <w:ind w:firstLine="567"/>
        <w:jc w:val="center"/>
        <w:rPr>
          <w:rFonts w:ascii="Arial" w:hAnsi="Arial" w:cs="Arial"/>
          <w:sz w:val="24"/>
          <w:szCs w:val="24"/>
        </w:rPr>
      </w:pPr>
    </w:p>
    <w:p w:rsidR="00A374A6" w:rsidRPr="00A374A6" w:rsidRDefault="00A374A6" w:rsidP="00A374A6">
      <w:pPr>
        <w:autoSpaceDE/>
        <w:autoSpaceDN/>
        <w:ind w:firstLine="567"/>
        <w:jc w:val="center"/>
        <w:rPr>
          <w:rFonts w:ascii="Arial" w:hAnsi="Arial" w:cs="Arial"/>
          <w:sz w:val="24"/>
          <w:szCs w:val="24"/>
        </w:rPr>
      </w:pPr>
      <w:r w:rsidRPr="00A374A6">
        <w:rPr>
          <w:rFonts w:ascii="Arial" w:hAnsi="Arial" w:cs="Arial"/>
          <w:sz w:val="24"/>
          <w:szCs w:val="24"/>
        </w:rPr>
        <w:t>КРАСНОДАРСКИЙ КРАЙ</w:t>
      </w:r>
    </w:p>
    <w:p w:rsidR="00A374A6" w:rsidRPr="00A374A6" w:rsidRDefault="00A374A6" w:rsidP="00A374A6">
      <w:pPr>
        <w:autoSpaceDE/>
        <w:autoSpaceDN/>
        <w:ind w:firstLine="567"/>
        <w:jc w:val="center"/>
        <w:rPr>
          <w:rFonts w:ascii="Arial" w:hAnsi="Arial" w:cs="Arial"/>
          <w:sz w:val="24"/>
          <w:szCs w:val="24"/>
        </w:rPr>
      </w:pPr>
      <w:r w:rsidRPr="00A374A6">
        <w:rPr>
          <w:rFonts w:ascii="Arial" w:hAnsi="Arial" w:cs="Arial"/>
          <w:sz w:val="24"/>
          <w:szCs w:val="24"/>
        </w:rPr>
        <w:t>ГУЛЬКЕВИЧСКИЙ РАЙОН</w:t>
      </w:r>
    </w:p>
    <w:p w:rsidR="00A374A6" w:rsidRPr="00A374A6" w:rsidRDefault="00A374A6" w:rsidP="00A374A6">
      <w:pPr>
        <w:autoSpaceDE/>
        <w:autoSpaceDN/>
        <w:ind w:firstLine="567"/>
        <w:jc w:val="center"/>
        <w:rPr>
          <w:rFonts w:ascii="Arial" w:hAnsi="Arial" w:cs="Arial"/>
          <w:sz w:val="24"/>
          <w:szCs w:val="24"/>
        </w:rPr>
      </w:pPr>
      <w:r w:rsidRPr="00A374A6">
        <w:rPr>
          <w:rFonts w:ascii="Arial" w:hAnsi="Arial" w:cs="Arial"/>
          <w:sz w:val="24"/>
          <w:szCs w:val="24"/>
        </w:rPr>
        <w:t>АДМИНИСТРАЦИЯ ОТРАДО-КУБАНСКОГО СЕЛЬСКОГО ПОСЕЛЕНИЯ</w:t>
      </w:r>
    </w:p>
    <w:p w:rsidR="00A374A6" w:rsidRPr="00A374A6" w:rsidRDefault="00A374A6" w:rsidP="00A374A6">
      <w:pPr>
        <w:autoSpaceDE/>
        <w:autoSpaceDN/>
        <w:ind w:firstLine="567"/>
        <w:jc w:val="center"/>
        <w:rPr>
          <w:rFonts w:ascii="Arial" w:hAnsi="Arial" w:cs="Arial"/>
          <w:sz w:val="24"/>
          <w:szCs w:val="24"/>
        </w:rPr>
      </w:pPr>
      <w:r w:rsidRPr="00A374A6">
        <w:rPr>
          <w:rFonts w:ascii="Arial" w:hAnsi="Arial" w:cs="Arial"/>
          <w:sz w:val="24"/>
          <w:szCs w:val="24"/>
        </w:rPr>
        <w:t>ГУЛЬКЕВИЧСКОГО РАЙОНА</w:t>
      </w:r>
    </w:p>
    <w:p w:rsidR="00A374A6" w:rsidRPr="00A374A6" w:rsidRDefault="00A374A6" w:rsidP="00A374A6">
      <w:pPr>
        <w:autoSpaceDE/>
        <w:autoSpaceDN/>
        <w:ind w:firstLine="567"/>
        <w:jc w:val="center"/>
        <w:rPr>
          <w:rFonts w:ascii="Arial" w:hAnsi="Arial" w:cs="Arial"/>
          <w:sz w:val="24"/>
          <w:szCs w:val="24"/>
        </w:rPr>
      </w:pPr>
      <w:bookmarkStart w:id="0" w:name="_GoBack"/>
      <w:bookmarkEnd w:id="0"/>
    </w:p>
    <w:p w:rsidR="00A374A6" w:rsidRPr="00A374A6" w:rsidRDefault="00A374A6" w:rsidP="00A374A6">
      <w:pPr>
        <w:autoSpaceDE/>
        <w:autoSpaceDN/>
        <w:ind w:firstLine="567"/>
        <w:jc w:val="center"/>
        <w:rPr>
          <w:rFonts w:ascii="Arial" w:hAnsi="Arial" w:cs="Arial"/>
          <w:sz w:val="24"/>
          <w:szCs w:val="24"/>
        </w:rPr>
      </w:pPr>
      <w:r w:rsidRPr="00A374A6">
        <w:rPr>
          <w:rFonts w:ascii="Arial" w:hAnsi="Arial" w:cs="Arial"/>
          <w:sz w:val="24"/>
          <w:szCs w:val="24"/>
        </w:rPr>
        <w:t>ПОСТАНОВЛЕНИЕ</w:t>
      </w:r>
    </w:p>
    <w:p w:rsidR="00A374A6" w:rsidRPr="00A374A6" w:rsidRDefault="00A374A6" w:rsidP="00A374A6">
      <w:pPr>
        <w:autoSpaceDE/>
        <w:autoSpaceDN/>
        <w:ind w:firstLine="567"/>
        <w:jc w:val="center"/>
        <w:rPr>
          <w:rFonts w:ascii="Arial" w:hAnsi="Arial" w:cs="Arial"/>
          <w:sz w:val="24"/>
          <w:szCs w:val="24"/>
        </w:rPr>
      </w:pPr>
    </w:p>
    <w:p w:rsidR="00A374A6" w:rsidRPr="00A374A6" w:rsidRDefault="00A374A6" w:rsidP="00A374A6">
      <w:pPr>
        <w:autoSpaceDE/>
        <w:autoSpaceDN/>
        <w:jc w:val="center"/>
        <w:rPr>
          <w:rFonts w:ascii="Arial" w:hAnsi="Arial" w:cs="Arial"/>
          <w:sz w:val="24"/>
          <w:szCs w:val="24"/>
        </w:rPr>
      </w:pPr>
      <w:r w:rsidRPr="00A374A6">
        <w:rPr>
          <w:rFonts w:ascii="Arial" w:hAnsi="Arial" w:cs="Arial"/>
          <w:sz w:val="24"/>
          <w:szCs w:val="24"/>
        </w:rPr>
        <w:t>25 марта</w:t>
      </w:r>
      <w:r w:rsidRPr="00A374A6">
        <w:rPr>
          <w:rFonts w:ascii="Arial" w:hAnsi="Arial" w:cs="Arial"/>
          <w:sz w:val="24"/>
          <w:szCs w:val="24"/>
        </w:rPr>
        <w:t xml:space="preserve"> 202</w:t>
      </w:r>
      <w:r w:rsidRPr="00A374A6">
        <w:rPr>
          <w:rFonts w:ascii="Arial" w:hAnsi="Arial" w:cs="Arial"/>
          <w:sz w:val="24"/>
          <w:szCs w:val="24"/>
        </w:rPr>
        <w:t>6</w:t>
      </w:r>
      <w:r w:rsidRPr="00A374A6">
        <w:rPr>
          <w:rFonts w:ascii="Arial" w:hAnsi="Arial" w:cs="Arial"/>
          <w:sz w:val="24"/>
          <w:szCs w:val="24"/>
        </w:rPr>
        <w:t xml:space="preserve"> года                                  № </w:t>
      </w:r>
      <w:r w:rsidRPr="00A374A6">
        <w:rPr>
          <w:rFonts w:ascii="Arial" w:hAnsi="Arial" w:cs="Arial"/>
          <w:sz w:val="24"/>
          <w:szCs w:val="24"/>
        </w:rPr>
        <w:t>15</w:t>
      </w:r>
      <w:r w:rsidRPr="00A374A6">
        <w:rPr>
          <w:rFonts w:ascii="Arial" w:hAnsi="Arial" w:cs="Arial"/>
          <w:sz w:val="24"/>
          <w:szCs w:val="24"/>
        </w:rPr>
        <w:t xml:space="preserve">                              с. Отрадо-Кубанское</w:t>
      </w:r>
    </w:p>
    <w:p w:rsidR="00A374A6" w:rsidRPr="00A374A6" w:rsidRDefault="00A374A6" w:rsidP="00A374A6">
      <w:pPr>
        <w:jc w:val="both"/>
        <w:rPr>
          <w:rFonts w:ascii="Arial" w:hAnsi="Arial" w:cs="Arial"/>
          <w:sz w:val="24"/>
          <w:szCs w:val="24"/>
        </w:rPr>
      </w:pPr>
      <w:bookmarkStart w:id="1" w:name="sub_101"/>
    </w:p>
    <w:p w:rsidR="00A374A6" w:rsidRPr="00A374A6" w:rsidRDefault="00A374A6" w:rsidP="00A374A6">
      <w:pPr>
        <w:jc w:val="center"/>
        <w:rPr>
          <w:rFonts w:ascii="Arial" w:hAnsi="Arial" w:cs="Arial"/>
          <w:b/>
          <w:bCs/>
          <w:sz w:val="32"/>
          <w:szCs w:val="32"/>
        </w:rPr>
      </w:pPr>
      <w:r w:rsidRPr="00A374A6">
        <w:rPr>
          <w:rFonts w:ascii="Arial" w:hAnsi="Arial" w:cs="Arial"/>
          <w:b/>
          <w:bCs/>
          <w:sz w:val="32"/>
          <w:szCs w:val="32"/>
        </w:rPr>
        <w:t>Об утверждении порядка определения платы за оказание услуг (выполнение работ), относящихся к основным видам деятельности муниципальных учреждений, подведомственных администрации Отрадо-Кубанского сельского поселения Гулькевичского района, для граждан и юридических лиц</w:t>
      </w:r>
    </w:p>
    <w:p w:rsidR="00A374A6" w:rsidRPr="00A374A6" w:rsidRDefault="00A374A6" w:rsidP="00A374A6">
      <w:pPr>
        <w:ind w:firstLine="567"/>
        <w:jc w:val="both"/>
        <w:rPr>
          <w:rFonts w:ascii="Arial" w:hAnsi="Arial" w:cs="Arial"/>
          <w:sz w:val="24"/>
          <w:szCs w:val="24"/>
        </w:rPr>
      </w:pPr>
    </w:p>
    <w:p w:rsidR="00A374A6" w:rsidRPr="00A374A6" w:rsidRDefault="00A374A6" w:rsidP="00A374A6">
      <w:pPr>
        <w:ind w:firstLine="567"/>
        <w:jc w:val="both"/>
        <w:rPr>
          <w:rFonts w:ascii="Arial" w:hAnsi="Arial" w:cs="Arial"/>
          <w:sz w:val="24"/>
          <w:szCs w:val="24"/>
        </w:rPr>
      </w:pPr>
    </w:p>
    <w:p w:rsidR="00A374A6" w:rsidRPr="00A374A6" w:rsidRDefault="00A374A6" w:rsidP="00A374A6">
      <w:pPr>
        <w:ind w:firstLine="567"/>
        <w:jc w:val="both"/>
        <w:rPr>
          <w:rFonts w:ascii="Arial" w:hAnsi="Arial" w:cs="Arial"/>
          <w:sz w:val="24"/>
          <w:szCs w:val="24"/>
        </w:rPr>
      </w:pPr>
      <w:r w:rsidRPr="00A374A6">
        <w:rPr>
          <w:rFonts w:ascii="Arial" w:hAnsi="Arial" w:cs="Arial"/>
          <w:sz w:val="24"/>
          <w:szCs w:val="24"/>
        </w:rPr>
        <w:t xml:space="preserve">В соответствии с пунктом 4 статьи 9.2, пунктом 2 статьи 24 Федерального закона от 12 января 1996 года № 7-ФЗ «О некоммерческих организациях» </w:t>
      </w:r>
      <w:r w:rsidRPr="00A374A6">
        <w:rPr>
          <w:rFonts w:ascii="Arial" w:hAnsi="Arial" w:cs="Arial"/>
          <w:sz w:val="24"/>
          <w:szCs w:val="24"/>
        </w:rPr>
        <w:t xml:space="preserve"> постано</w:t>
      </w:r>
      <w:r w:rsidRPr="00A374A6">
        <w:rPr>
          <w:rFonts w:ascii="Arial" w:hAnsi="Arial" w:cs="Arial"/>
          <w:sz w:val="24"/>
          <w:szCs w:val="24"/>
        </w:rPr>
        <w:t>в</w:t>
      </w:r>
      <w:r w:rsidRPr="00A374A6">
        <w:rPr>
          <w:rFonts w:ascii="Arial" w:hAnsi="Arial" w:cs="Arial"/>
          <w:sz w:val="24"/>
          <w:szCs w:val="24"/>
        </w:rPr>
        <w:t>ля</w:t>
      </w:r>
      <w:r w:rsidRPr="00A374A6">
        <w:rPr>
          <w:rFonts w:ascii="Arial" w:hAnsi="Arial" w:cs="Arial"/>
          <w:sz w:val="24"/>
          <w:szCs w:val="24"/>
        </w:rPr>
        <w:t xml:space="preserve">ю: </w:t>
      </w:r>
    </w:p>
    <w:p w:rsidR="00A374A6" w:rsidRPr="00A374A6" w:rsidRDefault="00A374A6" w:rsidP="00A374A6">
      <w:pPr>
        <w:pStyle w:val="aa"/>
        <w:numPr>
          <w:ilvl w:val="0"/>
          <w:numId w:val="1"/>
        </w:numPr>
        <w:adjustRightInd w:val="0"/>
        <w:ind w:left="0" w:firstLine="567"/>
        <w:jc w:val="both"/>
        <w:rPr>
          <w:rFonts w:ascii="Arial" w:hAnsi="Arial" w:cs="Arial"/>
          <w:sz w:val="24"/>
          <w:szCs w:val="24"/>
        </w:rPr>
      </w:pPr>
      <w:r w:rsidRPr="00A374A6">
        <w:rPr>
          <w:rFonts w:ascii="Arial" w:hAnsi="Arial" w:cs="Arial"/>
          <w:sz w:val="24"/>
          <w:szCs w:val="24"/>
        </w:rPr>
        <w:t>Утвердить</w:t>
      </w:r>
      <w:bookmarkStart w:id="2" w:name="sub_103"/>
      <w:bookmarkEnd w:id="1"/>
      <w:r w:rsidRPr="00A374A6">
        <w:rPr>
          <w:rFonts w:ascii="Arial" w:hAnsi="Arial" w:cs="Arial"/>
          <w:sz w:val="24"/>
          <w:szCs w:val="24"/>
        </w:rPr>
        <w:t xml:space="preserve"> порядок определения платы за оказание услуг (выполнение работ), относящихся к основным видам деятельности муниципальных учреждений, подведомственных администрации </w:t>
      </w:r>
      <w:r w:rsidRPr="00A374A6">
        <w:rPr>
          <w:rFonts w:ascii="Arial" w:hAnsi="Arial" w:cs="Arial"/>
          <w:bCs/>
          <w:sz w:val="24"/>
          <w:szCs w:val="24"/>
        </w:rPr>
        <w:t>Отрадо-Кубанского сельского поселения Гулькевичского района</w:t>
      </w:r>
      <w:r w:rsidRPr="00A374A6">
        <w:rPr>
          <w:rFonts w:ascii="Arial" w:hAnsi="Arial" w:cs="Arial"/>
          <w:sz w:val="24"/>
          <w:szCs w:val="24"/>
        </w:rPr>
        <w:t>, для граждан и юридических лиц (прилагается).</w:t>
      </w:r>
    </w:p>
    <w:p w:rsidR="00A374A6" w:rsidRPr="00A374A6" w:rsidRDefault="00A374A6" w:rsidP="00A374A6">
      <w:pPr>
        <w:pStyle w:val="aa"/>
        <w:numPr>
          <w:ilvl w:val="0"/>
          <w:numId w:val="1"/>
        </w:numPr>
        <w:adjustRightInd w:val="0"/>
        <w:ind w:left="0" w:firstLine="567"/>
        <w:jc w:val="both"/>
        <w:rPr>
          <w:rFonts w:ascii="Arial" w:hAnsi="Arial" w:cs="Arial"/>
          <w:sz w:val="24"/>
          <w:szCs w:val="24"/>
        </w:rPr>
      </w:pPr>
      <w:r w:rsidRPr="00A374A6">
        <w:rPr>
          <w:rFonts w:ascii="Arial" w:hAnsi="Arial" w:cs="Arial"/>
          <w:sz w:val="24"/>
          <w:szCs w:val="24"/>
        </w:rPr>
        <w:t>Признать утратившим силу постановления администрации Отрадо-Кубанского сельского поселения Гулькевичского района:</w:t>
      </w:r>
    </w:p>
    <w:p w:rsidR="00A374A6" w:rsidRPr="00A374A6" w:rsidRDefault="00A374A6" w:rsidP="00A374A6">
      <w:pPr>
        <w:pStyle w:val="aa"/>
        <w:adjustRightInd w:val="0"/>
        <w:ind w:left="0" w:firstLine="567"/>
        <w:jc w:val="both"/>
        <w:rPr>
          <w:rFonts w:ascii="Arial" w:hAnsi="Arial" w:cs="Arial"/>
          <w:sz w:val="24"/>
          <w:szCs w:val="24"/>
        </w:rPr>
      </w:pPr>
      <w:r w:rsidRPr="00A374A6">
        <w:rPr>
          <w:rFonts w:ascii="Arial" w:hAnsi="Arial" w:cs="Arial"/>
          <w:sz w:val="24"/>
          <w:szCs w:val="24"/>
        </w:rPr>
        <w:t xml:space="preserve">от 11 ноября 2015 года № 122 «Об утверждении порядка определения платы за оказание услуг (выполнение работ), относящихся к основным видам деятельности муниципальных учреждений, подведомственных администрации </w:t>
      </w:r>
      <w:r w:rsidRPr="00A374A6">
        <w:rPr>
          <w:rFonts w:ascii="Arial" w:hAnsi="Arial" w:cs="Arial"/>
          <w:bCs/>
          <w:sz w:val="24"/>
          <w:szCs w:val="24"/>
        </w:rPr>
        <w:t>Отрадо-Кубанского сельского поселения Гулькевичского района</w:t>
      </w:r>
      <w:r w:rsidRPr="00A374A6">
        <w:rPr>
          <w:rFonts w:ascii="Arial" w:hAnsi="Arial" w:cs="Arial"/>
          <w:sz w:val="24"/>
          <w:szCs w:val="24"/>
        </w:rPr>
        <w:t>, для граждан и юридических лиц»;</w:t>
      </w:r>
    </w:p>
    <w:p w:rsidR="00A374A6" w:rsidRPr="00A374A6" w:rsidRDefault="00A374A6" w:rsidP="00A374A6">
      <w:pPr>
        <w:pStyle w:val="aa"/>
        <w:adjustRightInd w:val="0"/>
        <w:ind w:left="0" w:firstLine="567"/>
        <w:jc w:val="both"/>
        <w:rPr>
          <w:rFonts w:ascii="Arial" w:hAnsi="Arial" w:cs="Arial"/>
          <w:sz w:val="24"/>
          <w:szCs w:val="24"/>
        </w:rPr>
      </w:pPr>
      <w:r w:rsidRPr="00A374A6">
        <w:rPr>
          <w:rFonts w:ascii="Arial" w:hAnsi="Arial" w:cs="Arial"/>
          <w:sz w:val="24"/>
          <w:szCs w:val="24"/>
        </w:rPr>
        <w:t xml:space="preserve">от 22 ноября 2016 года № 157 «Об утверждении порядка определения платы за оказание услуг (выполнение работ), относящихся к основным видам деятельности учреждений, подведомственных администрации </w:t>
      </w:r>
      <w:r w:rsidRPr="00A374A6">
        <w:rPr>
          <w:rFonts w:ascii="Arial" w:hAnsi="Arial" w:cs="Arial"/>
          <w:bCs/>
          <w:sz w:val="24"/>
          <w:szCs w:val="24"/>
        </w:rPr>
        <w:t>Отрадо-Кубанского сельского поселения Гулькевичского района</w:t>
      </w:r>
      <w:r w:rsidRPr="00A374A6">
        <w:rPr>
          <w:rFonts w:ascii="Arial" w:hAnsi="Arial" w:cs="Arial"/>
          <w:sz w:val="24"/>
          <w:szCs w:val="24"/>
        </w:rPr>
        <w:t xml:space="preserve">, для граждан и юридических лиц»; </w:t>
      </w:r>
    </w:p>
    <w:p w:rsidR="00A374A6" w:rsidRPr="00A374A6" w:rsidRDefault="00A374A6" w:rsidP="00A374A6">
      <w:pPr>
        <w:pStyle w:val="aa"/>
        <w:adjustRightInd w:val="0"/>
        <w:ind w:left="0" w:firstLine="567"/>
        <w:jc w:val="both"/>
        <w:rPr>
          <w:rFonts w:ascii="Arial" w:hAnsi="Arial" w:cs="Arial"/>
          <w:sz w:val="24"/>
          <w:szCs w:val="24"/>
        </w:rPr>
      </w:pPr>
      <w:r w:rsidRPr="00A374A6">
        <w:rPr>
          <w:rFonts w:ascii="Arial" w:hAnsi="Arial" w:cs="Arial"/>
          <w:sz w:val="24"/>
          <w:szCs w:val="24"/>
        </w:rPr>
        <w:t xml:space="preserve">от 19 мая 2025 года № 26 «Об утверждении порядка определения платы за оказание услуг (выполнение работ), относящихся к основным видам деятельности учреждений, подведомственных администрации </w:t>
      </w:r>
      <w:r w:rsidRPr="00A374A6">
        <w:rPr>
          <w:rFonts w:ascii="Arial" w:hAnsi="Arial" w:cs="Arial"/>
          <w:bCs/>
          <w:sz w:val="24"/>
          <w:szCs w:val="24"/>
        </w:rPr>
        <w:t>Отрадо-Кубанского сельского поселения Гулькевичского района</w:t>
      </w:r>
      <w:r w:rsidRPr="00A374A6">
        <w:rPr>
          <w:rFonts w:ascii="Arial" w:hAnsi="Arial" w:cs="Arial"/>
          <w:sz w:val="24"/>
          <w:szCs w:val="24"/>
        </w:rPr>
        <w:t>, для граждан и юридических лиц».</w:t>
      </w:r>
    </w:p>
    <w:bookmarkEnd w:id="2"/>
    <w:p w:rsidR="00A374A6" w:rsidRPr="00A374A6" w:rsidRDefault="00A374A6" w:rsidP="00A374A6">
      <w:pPr>
        <w:pStyle w:val="a8"/>
        <w:ind w:firstLine="567"/>
        <w:jc w:val="both"/>
        <w:rPr>
          <w:rFonts w:ascii="Arial" w:hAnsi="Arial" w:cs="Arial"/>
          <w:sz w:val="24"/>
          <w:szCs w:val="24"/>
        </w:rPr>
      </w:pPr>
      <w:r w:rsidRPr="00A374A6">
        <w:rPr>
          <w:rFonts w:ascii="Arial" w:hAnsi="Arial" w:cs="Arial"/>
          <w:sz w:val="24"/>
          <w:szCs w:val="24"/>
        </w:rPr>
        <w:t>3.  Опубликовать настоящее постановление в газете «В 24 часа».</w:t>
      </w:r>
    </w:p>
    <w:p w:rsidR="00A374A6" w:rsidRPr="00A374A6" w:rsidRDefault="00A374A6" w:rsidP="00A374A6">
      <w:pPr>
        <w:ind w:firstLine="567"/>
        <w:jc w:val="both"/>
        <w:rPr>
          <w:rFonts w:ascii="Arial" w:hAnsi="Arial" w:cs="Arial"/>
          <w:sz w:val="24"/>
          <w:szCs w:val="24"/>
        </w:rPr>
      </w:pPr>
      <w:r w:rsidRPr="00A374A6">
        <w:rPr>
          <w:rFonts w:ascii="Arial" w:hAnsi="Arial" w:cs="Arial"/>
          <w:sz w:val="24"/>
          <w:szCs w:val="24"/>
        </w:rPr>
        <w:t xml:space="preserve">4.  </w:t>
      </w:r>
      <w:proofErr w:type="gramStart"/>
      <w:r w:rsidRPr="00A374A6">
        <w:rPr>
          <w:rFonts w:ascii="Arial" w:hAnsi="Arial" w:cs="Arial"/>
          <w:sz w:val="24"/>
          <w:szCs w:val="24"/>
        </w:rPr>
        <w:t>Контроль за</w:t>
      </w:r>
      <w:proofErr w:type="gramEnd"/>
      <w:r w:rsidRPr="00A374A6">
        <w:rPr>
          <w:rFonts w:ascii="Arial" w:hAnsi="Arial" w:cs="Arial"/>
          <w:sz w:val="24"/>
          <w:szCs w:val="24"/>
        </w:rPr>
        <w:t xml:space="preserve"> выполнением настоящего постановления </w:t>
      </w:r>
      <w:bookmarkStart w:id="3" w:name="sub_104"/>
      <w:r w:rsidRPr="00A374A6">
        <w:rPr>
          <w:rFonts w:ascii="Arial" w:hAnsi="Arial" w:cs="Arial"/>
          <w:sz w:val="24"/>
          <w:szCs w:val="24"/>
        </w:rPr>
        <w:t>оставляю за собой.</w:t>
      </w:r>
    </w:p>
    <w:p w:rsidR="00A374A6" w:rsidRPr="00A374A6" w:rsidRDefault="00A374A6" w:rsidP="00A374A6">
      <w:pPr>
        <w:ind w:firstLine="567"/>
        <w:jc w:val="both"/>
        <w:rPr>
          <w:rFonts w:ascii="Arial" w:hAnsi="Arial" w:cs="Arial"/>
          <w:sz w:val="24"/>
          <w:szCs w:val="24"/>
        </w:rPr>
      </w:pPr>
      <w:r w:rsidRPr="00A374A6">
        <w:rPr>
          <w:rFonts w:ascii="Arial" w:hAnsi="Arial" w:cs="Arial"/>
          <w:sz w:val="24"/>
          <w:szCs w:val="24"/>
        </w:rPr>
        <w:t>5. Постановление вступает в силу после его официального опубликования.</w:t>
      </w:r>
      <w:bookmarkEnd w:id="3"/>
    </w:p>
    <w:p w:rsidR="00A374A6" w:rsidRPr="00A374A6" w:rsidRDefault="00A374A6" w:rsidP="00A374A6">
      <w:pPr>
        <w:ind w:firstLine="567"/>
        <w:jc w:val="both"/>
        <w:rPr>
          <w:rFonts w:ascii="Arial" w:hAnsi="Arial" w:cs="Arial"/>
          <w:sz w:val="24"/>
          <w:szCs w:val="24"/>
        </w:rPr>
      </w:pPr>
    </w:p>
    <w:p w:rsidR="00A374A6" w:rsidRPr="00A374A6" w:rsidRDefault="00A374A6" w:rsidP="00A374A6">
      <w:pPr>
        <w:ind w:firstLine="567"/>
        <w:jc w:val="both"/>
        <w:rPr>
          <w:rFonts w:ascii="Arial" w:hAnsi="Arial" w:cs="Arial"/>
          <w:b/>
          <w:sz w:val="24"/>
          <w:szCs w:val="24"/>
        </w:rPr>
      </w:pPr>
    </w:p>
    <w:p w:rsidR="00A374A6" w:rsidRPr="00A374A6" w:rsidRDefault="00A374A6" w:rsidP="00A374A6">
      <w:pPr>
        <w:ind w:firstLine="567"/>
        <w:jc w:val="both"/>
        <w:rPr>
          <w:rFonts w:ascii="Arial" w:hAnsi="Arial" w:cs="Arial"/>
          <w:b/>
          <w:sz w:val="24"/>
          <w:szCs w:val="24"/>
        </w:rPr>
      </w:pPr>
    </w:p>
    <w:p w:rsidR="00A374A6" w:rsidRPr="00A374A6" w:rsidRDefault="00A374A6" w:rsidP="00A374A6">
      <w:pPr>
        <w:pStyle w:val="1"/>
        <w:jc w:val="both"/>
        <w:rPr>
          <w:rFonts w:ascii="Arial" w:hAnsi="Arial" w:cs="Arial"/>
          <w:b w:val="0"/>
          <w:sz w:val="24"/>
          <w:szCs w:val="24"/>
        </w:rPr>
      </w:pPr>
      <w:r w:rsidRPr="00A374A6">
        <w:rPr>
          <w:rFonts w:ascii="Arial" w:hAnsi="Arial" w:cs="Arial"/>
          <w:b w:val="0"/>
          <w:sz w:val="24"/>
          <w:szCs w:val="24"/>
        </w:rPr>
        <w:t xml:space="preserve">Глава </w:t>
      </w:r>
    </w:p>
    <w:p w:rsidR="00A374A6" w:rsidRPr="00A374A6" w:rsidRDefault="00A374A6" w:rsidP="00A374A6">
      <w:pPr>
        <w:pStyle w:val="1"/>
        <w:jc w:val="both"/>
        <w:rPr>
          <w:rFonts w:ascii="Arial" w:hAnsi="Arial" w:cs="Arial"/>
          <w:b w:val="0"/>
          <w:sz w:val="24"/>
          <w:szCs w:val="24"/>
        </w:rPr>
      </w:pPr>
      <w:r w:rsidRPr="00A374A6">
        <w:rPr>
          <w:rFonts w:ascii="Arial" w:hAnsi="Arial" w:cs="Arial"/>
          <w:b w:val="0"/>
          <w:sz w:val="24"/>
          <w:szCs w:val="24"/>
        </w:rPr>
        <w:t>Отрадо-Кубанского сельского поселения</w:t>
      </w:r>
    </w:p>
    <w:p w:rsidR="00A374A6" w:rsidRPr="00A374A6" w:rsidRDefault="00A374A6" w:rsidP="00A374A6">
      <w:pPr>
        <w:ind w:firstLine="567"/>
        <w:jc w:val="both"/>
        <w:rPr>
          <w:rFonts w:ascii="Arial" w:hAnsi="Arial" w:cs="Arial"/>
          <w:sz w:val="24"/>
          <w:szCs w:val="24"/>
        </w:rPr>
      </w:pPr>
      <w:r w:rsidRPr="00A374A6">
        <w:rPr>
          <w:rFonts w:ascii="Arial" w:hAnsi="Arial" w:cs="Arial"/>
          <w:sz w:val="24"/>
          <w:szCs w:val="24"/>
        </w:rPr>
        <w:t>Гулькевичского района</w:t>
      </w:r>
      <w:r w:rsidRPr="00A374A6">
        <w:rPr>
          <w:rFonts w:ascii="Arial" w:hAnsi="Arial" w:cs="Arial"/>
          <w:sz w:val="24"/>
          <w:szCs w:val="24"/>
        </w:rPr>
        <w:tab/>
      </w:r>
      <w:r w:rsidRPr="00A374A6">
        <w:rPr>
          <w:rFonts w:ascii="Arial" w:hAnsi="Arial" w:cs="Arial"/>
          <w:sz w:val="24"/>
          <w:szCs w:val="24"/>
        </w:rPr>
        <w:tab/>
      </w:r>
      <w:r w:rsidRPr="00A374A6">
        <w:rPr>
          <w:rFonts w:ascii="Arial" w:hAnsi="Arial" w:cs="Arial"/>
          <w:sz w:val="24"/>
          <w:szCs w:val="24"/>
        </w:rPr>
        <w:tab/>
      </w:r>
      <w:r w:rsidRPr="00A374A6">
        <w:rPr>
          <w:rFonts w:ascii="Arial" w:hAnsi="Arial" w:cs="Arial"/>
          <w:sz w:val="24"/>
          <w:szCs w:val="24"/>
        </w:rPr>
        <w:tab/>
      </w:r>
      <w:r w:rsidRPr="00A374A6">
        <w:rPr>
          <w:rFonts w:ascii="Arial" w:hAnsi="Arial" w:cs="Arial"/>
          <w:sz w:val="24"/>
          <w:szCs w:val="24"/>
        </w:rPr>
        <w:tab/>
        <w:t xml:space="preserve">   </w:t>
      </w:r>
      <w:r w:rsidRPr="00A374A6">
        <w:rPr>
          <w:rFonts w:ascii="Arial" w:hAnsi="Arial" w:cs="Arial"/>
          <w:sz w:val="24"/>
          <w:szCs w:val="24"/>
        </w:rPr>
        <w:tab/>
      </w:r>
      <w:r w:rsidRPr="00A374A6">
        <w:rPr>
          <w:rFonts w:ascii="Arial" w:hAnsi="Arial" w:cs="Arial"/>
          <w:sz w:val="24"/>
          <w:szCs w:val="24"/>
        </w:rPr>
        <w:tab/>
        <w:t xml:space="preserve">      </w:t>
      </w:r>
    </w:p>
    <w:p w:rsidR="00A374A6" w:rsidRPr="00A374A6" w:rsidRDefault="00A374A6" w:rsidP="00A374A6">
      <w:pPr>
        <w:ind w:firstLine="567"/>
        <w:jc w:val="both"/>
        <w:rPr>
          <w:rFonts w:ascii="Arial" w:hAnsi="Arial" w:cs="Arial"/>
          <w:sz w:val="24"/>
          <w:szCs w:val="24"/>
        </w:rPr>
      </w:pPr>
      <w:r w:rsidRPr="00A374A6">
        <w:rPr>
          <w:rFonts w:ascii="Arial" w:hAnsi="Arial" w:cs="Arial"/>
          <w:sz w:val="24"/>
          <w:szCs w:val="24"/>
        </w:rPr>
        <w:t>А.А. Харланов</w:t>
      </w:r>
    </w:p>
    <w:p w:rsidR="00A374A6" w:rsidRPr="00A374A6" w:rsidRDefault="00A374A6" w:rsidP="00A374A6">
      <w:pPr>
        <w:widowControl w:val="0"/>
        <w:ind w:firstLine="567"/>
        <w:rPr>
          <w:rFonts w:ascii="Arial" w:hAnsi="Arial" w:cs="Arial"/>
          <w:sz w:val="24"/>
          <w:szCs w:val="24"/>
        </w:rPr>
      </w:pPr>
    </w:p>
    <w:p w:rsidR="00A374A6" w:rsidRPr="00A374A6" w:rsidRDefault="00A374A6" w:rsidP="00A374A6">
      <w:pPr>
        <w:widowControl w:val="0"/>
        <w:ind w:firstLine="567"/>
        <w:rPr>
          <w:rFonts w:ascii="Arial" w:hAnsi="Arial" w:cs="Arial"/>
          <w:sz w:val="24"/>
          <w:szCs w:val="24"/>
        </w:rPr>
      </w:pPr>
    </w:p>
    <w:p w:rsidR="00A374A6" w:rsidRPr="00A374A6" w:rsidRDefault="00A374A6" w:rsidP="00A374A6">
      <w:pPr>
        <w:widowControl w:val="0"/>
        <w:autoSpaceDE/>
        <w:autoSpaceDN/>
        <w:ind w:firstLine="567"/>
        <w:rPr>
          <w:rFonts w:ascii="Arial" w:hAnsi="Arial" w:cs="Arial"/>
          <w:sz w:val="24"/>
          <w:szCs w:val="24"/>
        </w:rPr>
      </w:pPr>
      <w:r w:rsidRPr="00A374A6">
        <w:rPr>
          <w:rFonts w:ascii="Arial" w:hAnsi="Arial" w:cs="Arial"/>
          <w:sz w:val="24"/>
          <w:szCs w:val="24"/>
        </w:rPr>
        <w:t xml:space="preserve">ПРИЛОЖЕНИЕ </w:t>
      </w:r>
    </w:p>
    <w:p w:rsidR="00A374A6" w:rsidRPr="00A374A6" w:rsidRDefault="00A374A6" w:rsidP="00A374A6">
      <w:pPr>
        <w:widowControl w:val="0"/>
        <w:autoSpaceDE/>
        <w:autoSpaceDN/>
        <w:ind w:firstLine="567"/>
        <w:rPr>
          <w:rFonts w:ascii="Arial" w:hAnsi="Arial" w:cs="Arial"/>
          <w:sz w:val="24"/>
          <w:szCs w:val="24"/>
        </w:rPr>
      </w:pPr>
    </w:p>
    <w:p w:rsidR="00A374A6" w:rsidRPr="00A374A6" w:rsidRDefault="00A374A6" w:rsidP="00A374A6">
      <w:pPr>
        <w:widowControl w:val="0"/>
        <w:autoSpaceDE/>
        <w:autoSpaceDN/>
        <w:ind w:firstLine="567"/>
        <w:rPr>
          <w:rFonts w:ascii="Arial" w:hAnsi="Arial" w:cs="Arial"/>
          <w:sz w:val="24"/>
          <w:szCs w:val="24"/>
        </w:rPr>
      </w:pPr>
      <w:r w:rsidRPr="00A374A6">
        <w:rPr>
          <w:rFonts w:ascii="Arial" w:hAnsi="Arial" w:cs="Arial"/>
          <w:sz w:val="24"/>
          <w:szCs w:val="24"/>
        </w:rPr>
        <w:t>УТВЕРЖДЕН</w:t>
      </w:r>
    </w:p>
    <w:p w:rsidR="00A374A6" w:rsidRDefault="00A374A6" w:rsidP="00A374A6">
      <w:pPr>
        <w:widowControl w:val="0"/>
        <w:autoSpaceDE/>
        <w:autoSpaceDN/>
        <w:ind w:firstLine="567"/>
        <w:rPr>
          <w:rFonts w:ascii="Arial" w:hAnsi="Arial" w:cs="Arial"/>
          <w:sz w:val="24"/>
          <w:szCs w:val="24"/>
        </w:rPr>
      </w:pPr>
      <w:r w:rsidRPr="00A374A6">
        <w:rPr>
          <w:rFonts w:ascii="Arial" w:hAnsi="Arial" w:cs="Arial"/>
          <w:sz w:val="24"/>
          <w:szCs w:val="24"/>
        </w:rPr>
        <w:t xml:space="preserve">постановлением администрации </w:t>
      </w:r>
    </w:p>
    <w:p w:rsidR="00A374A6" w:rsidRDefault="00A374A6" w:rsidP="00A374A6">
      <w:pPr>
        <w:widowControl w:val="0"/>
        <w:autoSpaceDE/>
        <w:autoSpaceDN/>
        <w:ind w:firstLine="567"/>
        <w:rPr>
          <w:rFonts w:ascii="Arial" w:hAnsi="Arial" w:cs="Arial"/>
          <w:sz w:val="24"/>
          <w:szCs w:val="24"/>
        </w:rPr>
      </w:pPr>
      <w:r w:rsidRPr="00A374A6">
        <w:rPr>
          <w:rFonts w:ascii="Arial" w:hAnsi="Arial" w:cs="Arial"/>
          <w:sz w:val="24"/>
          <w:szCs w:val="24"/>
        </w:rPr>
        <w:t xml:space="preserve">Отрадо-Кубанского сельского поселения </w:t>
      </w:r>
    </w:p>
    <w:p w:rsidR="00A374A6" w:rsidRPr="00A374A6" w:rsidRDefault="00A374A6" w:rsidP="00A374A6">
      <w:pPr>
        <w:widowControl w:val="0"/>
        <w:autoSpaceDE/>
        <w:autoSpaceDN/>
        <w:ind w:firstLine="567"/>
        <w:rPr>
          <w:rFonts w:ascii="Arial" w:hAnsi="Arial" w:cs="Arial"/>
          <w:sz w:val="24"/>
          <w:szCs w:val="24"/>
        </w:rPr>
      </w:pPr>
      <w:r w:rsidRPr="00A374A6">
        <w:rPr>
          <w:rFonts w:ascii="Arial" w:hAnsi="Arial" w:cs="Arial"/>
          <w:sz w:val="24"/>
          <w:szCs w:val="24"/>
        </w:rPr>
        <w:lastRenderedPageBreak/>
        <w:t xml:space="preserve">Гулькевичского района </w:t>
      </w:r>
    </w:p>
    <w:p w:rsidR="00A374A6" w:rsidRPr="00A374A6" w:rsidRDefault="00A374A6" w:rsidP="00A374A6">
      <w:pPr>
        <w:widowControl w:val="0"/>
        <w:autoSpaceDE/>
        <w:autoSpaceDN/>
        <w:ind w:firstLine="567"/>
        <w:rPr>
          <w:rFonts w:ascii="Arial" w:hAnsi="Arial" w:cs="Arial"/>
          <w:sz w:val="24"/>
          <w:szCs w:val="24"/>
        </w:rPr>
      </w:pPr>
      <w:r w:rsidRPr="00A374A6">
        <w:rPr>
          <w:rFonts w:ascii="Arial" w:hAnsi="Arial" w:cs="Arial"/>
          <w:sz w:val="24"/>
          <w:szCs w:val="24"/>
        </w:rPr>
        <w:t xml:space="preserve">от 25.03.2026 </w:t>
      </w:r>
      <w:r>
        <w:rPr>
          <w:rFonts w:ascii="Arial" w:hAnsi="Arial" w:cs="Arial"/>
          <w:sz w:val="24"/>
          <w:szCs w:val="24"/>
        </w:rPr>
        <w:t xml:space="preserve">г. </w:t>
      </w:r>
      <w:r w:rsidRPr="00A374A6">
        <w:rPr>
          <w:rFonts w:ascii="Arial" w:hAnsi="Arial" w:cs="Arial"/>
          <w:sz w:val="24"/>
          <w:szCs w:val="24"/>
        </w:rPr>
        <w:t>№ 15</w:t>
      </w:r>
    </w:p>
    <w:p w:rsidR="00A374A6" w:rsidRPr="00A374A6" w:rsidRDefault="00A374A6" w:rsidP="00A374A6">
      <w:pPr>
        <w:widowControl w:val="0"/>
        <w:autoSpaceDE/>
        <w:autoSpaceDN/>
        <w:ind w:firstLine="567"/>
        <w:rPr>
          <w:rFonts w:ascii="Arial" w:hAnsi="Arial" w:cs="Arial"/>
          <w:sz w:val="24"/>
          <w:szCs w:val="24"/>
        </w:rPr>
      </w:pPr>
    </w:p>
    <w:p w:rsidR="00A374A6" w:rsidRPr="00A374A6" w:rsidRDefault="00A374A6" w:rsidP="00A374A6">
      <w:pPr>
        <w:widowControl w:val="0"/>
        <w:autoSpaceDE/>
        <w:autoSpaceDN/>
        <w:ind w:firstLine="567"/>
        <w:jc w:val="center"/>
        <w:rPr>
          <w:rFonts w:ascii="Arial" w:hAnsi="Arial" w:cs="Arial"/>
          <w:sz w:val="24"/>
          <w:szCs w:val="24"/>
        </w:rPr>
      </w:pPr>
    </w:p>
    <w:p w:rsidR="00A374A6" w:rsidRPr="00A374A6" w:rsidRDefault="00A374A6" w:rsidP="00A374A6">
      <w:pPr>
        <w:widowControl w:val="0"/>
        <w:autoSpaceDE/>
        <w:autoSpaceDN/>
        <w:ind w:firstLine="567"/>
        <w:jc w:val="center"/>
        <w:rPr>
          <w:rFonts w:ascii="Arial" w:hAnsi="Arial" w:cs="Arial"/>
          <w:b/>
          <w:sz w:val="24"/>
          <w:szCs w:val="24"/>
        </w:rPr>
      </w:pPr>
      <w:r w:rsidRPr="00A374A6">
        <w:rPr>
          <w:rFonts w:ascii="Arial" w:hAnsi="Arial" w:cs="Arial"/>
          <w:b/>
          <w:sz w:val="24"/>
          <w:szCs w:val="24"/>
        </w:rPr>
        <w:t>ПОРЯДОК</w:t>
      </w:r>
    </w:p>
    <w:p w:rsidR="00A374A6" w:rsidRPr="00A374A6" w:rsidRDefault="00A374A6" w:rsidP="00A374A6">
      <w:pPr>
        <w:widowControl w:val="0"/>
        <w:adjustRightInd w:val="0"/>
        <w:ind w:firstLine="567"/>
        <w:jc w:val="center"/>
        <w:rPr>
          <w:rFonts w:ascii="Arial" w:hAnsi="Arial" w:cs="Arial"/>
          <w:b/>
          <w:bCs/>
          <w:sz w:val="24"/>
          <w:szCs w:val="24"/>
        </w:rPr>
      </w:pPr>
      <w:r w:rsidRPr="00A374A6">
        <w:rPr>
          <w:rFonts w:ascii="Arial" w:hAnsi="Arial" w:cs="Arial"/>
          <w:b/>
          <w:bCs/>
          <w:sz w:val="24"/>
          <w:szCs w:val="24"/>
        </w:rPr>
        <w:t xml:space="preserve">определения платы за оказание услуг (выполнение работ), относящихся к основным видам деятельности учреждений, подведомственных администрации Отрадо-Кубанского сельского поселения Гулькевичского района, для граждан и юридических лиц </w:t>
      </w:r>
    </w:p>
    <w:p w:rsidR="00A374A6" w:rsidRPr="00A374A6" w:rsidRDefault="00A374A6" w:rsidP="00A374A6">
      <w:pPr>
        <w:widowControl w:val="0"/>
        <w:adjustRightInd w:val="0"/>
        <w:ind w:firstLine="567"/>
        <w:jc w:val="center"/>
        <w:rPr>
          <w:rFonts w:ascii="Arial" w:hAnsi="Arial" w:cs="Arial"/>
          <w:sz w:val="24"/>
          <w:szCs w:val="24"/>
        </w:rPr>
      </w:pPr>
    </w:p>
    <w:p w:rsidR="00A374A6" w:rsidRPr="00A374A6" w:rsidRDefault="00A374A6" w:rsidP="00A374A6">
      <w:pPr>
        <w:widowControl w:val="0"/>
        <w:adjustRightInd w:val="0"/>
        <w:ind w:firstLine="567"/>
        <w:jc w:val="center"/>
        <w:rPr>
          <w:rFonts w:ascii="Arial" w:hAnsi="Arial" w:cs="Arial"/>
          <w:sz w:val="24"/>
          <w:szCs w:val="24"/>
        </w:rPr>
      </w:pPr>
    </w:p>
    <w:p w:rsidR="00A374A6" w:rsidRPr="00A374A6" w:rsidRDefault="00A374A6" w:rsidP="00A374A6">
      <w:pPr>
        <w:widowControl w:val="0"/>
        <w:adjustRightInd w:val="0"/>
        <w:ind w:firstLine="567"/>
        <w:jc w:val="center"/>
        <w:outlineLvl w:val="1"/>
        <w:rPr>
          <w:rFonts w:ascii="Arial" w:hAnsi="Arial" w:cs="Arial"/>
          <w:sz w:val="24"/>
          <w:szCs w:val="24"/>
        </w:rPr>
      </w:pPr>
      <w:r w:rsidRPr="00A374A6">
        <w:rPr>
          <w:rFonts w:ascii="Arial" w:hAnsi="Arial" w:cs="Arial"/>
          <w:sz w:val="24"/>
          <w:szCs w:val="24"/>
        </w:rPr>
        <w:t xml:space="preserve">1. Общие положения </w:t>
      </w:r>
    </w:p>
    <w:p w:rsidR="00A374A6" w:rsidRPr="00A374A6" w:rsidRDefault="00A374A6" w:rsidP="00A374A6">
      <w:pPr>
        <w:widowControl w:val="0"/>
        <w:adjustRightInd w:val="0"/>
        <w:ind w:firstLine="567"/>
        <w:jc w:val="center"/>
        <w:rPr>
          <w:rFonts w:ascii="Arial" w:hAnsi="Arial" w:cs="Arial"/>
          <w:sz w:val="24"/>
          <w:szCs w:val="24"/>
        </w:rPr>
      </w:pP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ab/>
        <w:t>1. Настоящий Порядок распространяется на казенные учреждения, подведомственные администрации Отрадо-Кубанского сельского поселения Гулькевичского района (далее – учреждение), осуществляющие оказание услуг (выполнение работ), относящихся в соответствии с уставом учреждения к его основным видам деятельности, для физических и юридических лиц на платной основе (далее – платные услуги).</w:t>
      </w: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2. Настоящий порядок не распространяется на иные виды деятельности учреждения, не являющиеся основными в соответствии с его уставом.</w:t>
      </w: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3. Настоящий порядок разработан в целях установления единого механизма формирования цен, предельных цен на платные услуги (далее – цены).</w:t>
      </w: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 xml:space="preserve">4. Платные услуги оказываются учреждением по ценам, покрывающим издержки учреждения на оказание данных услуг. </w:t>
      </w: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5. Учреждение самостоятельно определяет возможность оказания платных услуг в зависимости от материальной базы, численного состава и квалификации персонала, спроса на услугу, работу и т.д.</w:t>
      </w: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 xml:space="preserve">6. Учреждение формирует перечень платных услуг. </w:t>
      </w: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7.  Стоимость платных услуг определяется на основе расчета экономически обоснованных затрат, произведенного учреждением (далее – затраты).</w:t>
      </w: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8. Стоимость платных услуг утверждается решением Совета Отрадо-Кубанского сельского поселения Гулькевичского района.</w:t>
      </w: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9. Учреждение, оказывающее платные услуги, обязано своевременно и в доступном месте предоставлять гражданам и юридическим лицам необходимую и достоверную информацию о перечне платных услуг и их стоимости по форме согласно таблице 1.</w:t>
      </w:r>
    </w:p>
    <w:p w:rsidR="00A374A6" w:rsidRPr="00A374A6" w:rsidRDefault="00A374A6" w:rsidP="00A374A6">
      <w:pPr>
        <w:adjustRightInd w:val="0"/>
        <w:ind w:firstLine="567"/>
        <w:jc w:val="right"/>
        <w:outlineLvl w:val="2"/>
        <w:rPr>
          <w:rFonts w:ascii="Arial" w:hAnsi="Arial" w:cs="Arial"/>
          <w:sz w:val="24"/>
          <w:szCs w:val="24"/>
        </w:rPr>
      </w:pPr>
      <w:r w:rsidRPr="00A374A6">
        <w:rPr>
          <w:rFonts w:ascii="Arial" w:hAnsi="Arial" w:cs="Arial"/>
          <w:sz w:val="24"/>
          <w:szCs w:val="24"/>
        </w:rPr>
        <w:t>Таблица 1</w:t>
      </w:r>
    </w:p>
    <w:p w:rsidR="00A374A6" w:rsidRPr="00A374A6" w:rsidRDefault="00A374A6" w:rsidP="00A374A6">
      <w:pPr>
        <w:adjustRightInd w:val="0"/>
        <w:ind w:firstLine="567"/>
        <w:jc w:val="both"/>
        <w:outlineLvl w:val="2"/>
        <w:rPr>
          <w:rFonts w:ascii="Arial" w:hAnsi="Arial" w:cs="Arial"/>
          <w:sz w:val="24"/>
          <w:szCs w:val="24"/>
        </w:rPr>
      </w:pPr>
    </w:p>
    <w:p w:rsidR="00A374A6" w:rsidRPr="00A374A6" w:rsidRDefault="00A374A6" w:rsidP="00A374A6">
      <w:pPr>
        <w:adjustRightInd w:val="0"/>
        <w:ind w:firstLine="567"/>
        <w:jc w:val="center"/>
        <w:outlineLvl w:val="2"/>
        <w:rPr>
          <w:rFonts w:ascii="Arial" w:hAnsi="Arial" w:cs="Arial"/>
          <w:sz w:val="24"/>
          <w:szCs w:val="24"/>
        </w:rPr>
      </w:pPr>
      <w:r w:rsidRPr="00A374A6">
        <w:rPr>
          <w:rFonts w:ascii="Arial" w:hAnsi="Arial" w:cs="Arial"/>
          <w:sz w:val="24"/>
          <w:szCs w:val="24"/>
        </w:rPr>
        <w:t>Информация</w:t>
      </w:r>
    </w:p>
    <w:p w:rsidR="00A374A6" w:rsidRPr="00A374A6" w:rsidRDefault="00A374A6" w:rsidP="00A374A6">
      <w:pPr>
        <w:adjustRightInd w:val="0"/>
        <w:ind w:firstLine="567"/>
        <w:jc w:val="center"/>
        <w:rPr>
          <w:rFonts w:ascii="Arial" w:hAnsi="Arial" w:cs="Arial"/>
          <w:sz w:val="24"/>
          <w:szCs w:val="24"/>
        </w:rPr>
      </w:pPr>
      <w:r w:rsidRPr="00A374A6">
        <w:rPr>
          <w:rFonts w:ascii="Arial" w:hAnsi="Arial" w:cs="Arial"/>
          <w:sz w:val="24"/>
          <w:szCs w:val="24"/>
        </w:rPr>
        <w:t>о ценах на платные услуги, работы, оказываемые (выполняемые)</w:t>
      </w:r>
    </w:p>
    <w:p w:rsidR="00A374A6" w:rsidRPr="00A374A6" w:rsidRDefault="00A374A6" w:rsidP="00A374A6">
      <w:pPr>
        <w:adjustRightInd w:val="0"/>
        <w:ind w:firstLine="567"/>
        <w:jc w:val="center"/>
        <w:rPr>
          <w:rFonts w:ascii="Arial" w:hAnsi="Arial" w:cs="Arial"/>
          <w:sz w:val="24"/>
          <w:szCs w:val="24"/>
        </w:rPr>
      </w:pPr>
      <w:r w:rsidRPr="00A374A6">
        <w:rPr>
          <w:rFonts w:ascii="Arial" w:hAnsi="Arial" w:cs="Arial"/>
          <w:sz w:val="24"/>
          <w:szCs w:val="24"/>
        </w:rPr>
        <w:t>_________________________________________________________</w:t>
      </w:r>
    </w:p>
    <w:p w:rsidR="00A374A6" w:rsidRPr="00A374A6" w:rsidRDefault="00A374A6" w:rsidP="00A374A6">
      <w:pPr>
        <w:adjustRightInd w:val="0"/>
        <w:ind w:firstLine="567"/>
        <w:jc w:val="center"/>
        <w:rPr>
          <w:rFonts w:ascii="Arial" w:hAnsi="Arial" w:cs="Arial"/>
          <w:sz w:val="24"/>
          <w:szCs w:val="24"/>
        </w:rPr>
      </w:pPr>
      <w:r w:rsidRPr="00A374A6">
        <w:rPr>
          <w:rFonts w:ascii="Arial" w:hAnsi="Arial" w:cs="Arial"/>
          <w:sz w:val="24"/>
          <w:szCs w:val="24"/>
        </w:rPr>
        <w:t>(наименование муниципального учреждения)</w:t>
      </w:r>
    </w:p>
    <w:p w:rsidR="00A374A6" w:rsidRPr="00A374A6" w:rsidRDefault="00A374A6" w:rsidP="00A374A6">
      <w:pPr>
        <w:adjustRightInd w:val="0"/>
        <w:ind w:firstLine="567"/>
        <w:jc w:val="both"/>
        <w:outlineLvl w:val="2"/>
        <w:rPr>
          <w:rFonts w:ascii="Arial" w:hAnsi="Arial" w:cs="Arial"/>
          <w:sz w:val="24"/>
          <w:szCs w:val="24"/>
        </w:rPr>
      </w:pPr>
    </w:p>
    <w:tbl>
      <w:tblPr>
        <w:tblW w:w="9585" w:type="dxa"/>
        <w:tblInd w:w="70" w:type="dxa"/>
        <w:tblLayout w:type="fixed"/>
        <w:tblCellMar>
          <w:left w:w="70" w:type="dxa"/>
          <w:right w:w="70" w:type="dxa"/>
        </w:tblCellMar>
        <w:tblLook w:val="0000" w:firstRow="0" w:lastRow="0" w:firstColumn="0" w:lastColumn="0" w:noHBand="0" w:noVBand="0"/>
      </w:tblPr>
      <w:tblGrid>
        <w:gridCol w:w="900"/>
        <w:gridCol w:w="6930"/>
        <w:gridCol w:w="1755"/>
      </w:tblGrid>
      <w:tr w:rsidR="00A374A6" w:rsidRPr="00A374A6" w:rsidTr="00765763">
        <w:tblPrEx>
          <w:tblCellMar>
            <w:top w:w="0" w:type="dxa"/>
            <w:bottom w:w="0" w:type="dxa"/>
          </w:tblCellMar>
        </w:tblPrEx>
        <w:trPr>
          <w:cantSplit/>
          <w:trHeight w:val="240"/>
        </w:trPr>
        <w:tc>
          <w:tcPr>
            <w:tcW w:w="90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 xml:space="preserve">№ </w:t>
            </w:r>
            <w:proofErr w:type="gramStart"/>
            <w:r w:rsidRPr="00A374A6">
              <w:rPr>
                <w:rFonts w:ascii="Arial" w:hAnsi="Arial" w:cs="Arial"/>
                <w:sz w:val="24"/>
                <w:szCs w:val="24"/>
              </w:rPr>
              <w:t>п</w:t>
            </w:r>
            <w:proofErr w:type="gramEnd"/>
            <w:r w:rsidRPr="00A374A6">
              <w:rPr>
                <w:rFonts w:ascii="Arial" w:hAnsi="Arial" w:cs="Arial"/>
                <w:sz w:val="24"/>
                <w:szCs w:val="24"/>
              </w:rPr>
              <w:t>/п</w:t>
            </w:r>
          </w:p>
        </w:tc>
        <w:tc>
          <w:tcPr>
            <w:tcW w:w="693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Наименование услуги (работы)</w:t>
            </w:r>
          </w:p>
        </w:tc>
        <w:tc>
          <w:tcPr>
            <w:tcW w:w="175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Цена</w:t>
            </w:r>
          </w:p>
        </w:tc>
      </w:tr>
      <w:tr w:rsidR="00A374A6" w:rsidRPr="00A374A6" w:rsidTr="00765763">
        <w:tblPrEx>
          <w:tblCellMar>
            <w:top w:w="0" w:type="dxa"/>
            <w:bottom w:w="0" w:type="dxa"/>
          </w:tblCellMar>
        </w:tblPrEx>
        <w:trPr>
          <w:cantSplit/>
          <w:trHeight w:val="240"/>
        </w:trPr>
        <w:tc>
          <w:tcPr>
            <w:tcW w:w="90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1.</w:t>
            </w:r>
          </w:p>
        </w:tc>
        <w:tc>
          <w:tcPr>
            <w:tcW w:w="693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75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r>
      <w:tr w:rsidR="00A374A6" w:rsidRPr="00A374A6" w:rsidTr="00765763">
        <w:tblPrEx>
          <w:tblCellMar>
            <w:top w:w="0" w:type="dxa"/>
            <w:bottom w:w="0" w:type="dxa"/>
          </w:tblCellMar>
        </w:tblPrEx>
        <w:trPr>
          <w:cantSplit/>
          <w:trHeight w:val="240"/>
        </w:trPr>
        <w:tc>
          <w:tcPr>
            <w:tcW w:w="90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2.</w:t>
            </w:r>
          </w:p>
        </w:tc>
        <w:tc>
          <w:tcPr>
            <w:tcW w:w="693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75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r>
      <w:tr w:rsidR="00A374A6" w:rsidRPr="00A374A6" w:rsidTr="00765763">
        <w:tblPrEx>
          <w:tblCellMar>
            <w:top w:w="0" w:type="dxa"/>
            <w:bottom w:w="0" w:type="dxa"/>
          </w:tblCellMar>
        </w:tblPrEx>
        <w:trPr>
          <w:cantSplit/>
          <w:trHeight w:val="240"/>
        </w:trPr>
        <w:tc>
          <w:tcPr>
            <w:tcW w:w="90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3.</w:t>
            </w:r>
          </w:p>
        </w:tc>
        <w:tc>
          <w:tcPr>
            <w:tcW w:w="693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75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r>
      <w:tr w:rsidR="00A374A6" w:rsidRPr="00A374A6" w:rsidTr="00765763">
        <w:tblPrEx>
          <w:tblCellMar>
            <w:top w:w="0" w:type="dxa"/>
            <w:bottom w:w="0" w:type="dxa"/>
          </w:tblCellMar>
        </w:tblPrEx>
        <w:trPr>
          <w:cantSplit/>
          <w:trHeight w:val="240"/>
        </w:trPr>
        <w:tc>
          <w:tcPr>
            <w:tcW w:w="90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4.</w:t>
            </w:r>
          </w:p>
        </w:tc>
        <w:tc>
          <w:tcPr>
            <w:tcW w:w="693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75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r>
      <w:tr w:rsidR="00A374A6" w:rsidRPr="00A374A6" w:rsidTr="00765763">
        <w:tblPrEx>
          <w:tblCellMar>
            <w:top w:w="0" w:type="dxa"/>
            <w:bottom w:w="0" w:type="dxa"/>
          </w:tblCellMar>
        </w:tblPrEx>
        <w:trPr>
          <w:cantSplit/>
          <w:trHeight w:val="240"/>
        </w:trPr>
        <w:tc>
          <w:tcPr>
            <w:tcW w:w="90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5.</w:t>
            </w:r>
          </w:p>
        </w:tc>
        <w:tc>
          <w:tcPr>
            <w:tcW w:w="693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75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r>
      <w:tr w:rsidR="00A374A6" w:rsidRPr="00A374A6" w:rsidTr="00765763">
        <w:tblPrEx>
          <w:tblCellMar>
            <w:top w:w="0" w:type="dxa"/>
            <w:bottom w:w="0" w:type="dxa"/>
          </w:tblCellMar>
        </w:tblPrEx>
        <w:trPr>
          <w:cantSplit/>
          <w:trHeight w:val="240"/>
        </w:trPr>
        <w:tc>
          <w:tcPr>
            <w:tcW w:w="90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6.</w:t>
            </w:r>
          </w:p>
        </w:tc>
        <w:tc>
          <w:tcPr>
            <w:tcW w:w="693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75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r>
      <w:tr w:rsidR="00A374A6" w:rsidRPr="00A374A6" w:rsidTr="00765763">
        <w:tblPrEx>
          <w:tblCellMar>
            <w:top w:w="0" w:type="dxa"/>
            <w:bottom w:w="0" w:type="dxa"/>
          </w:tblCellMar>
        </w:tblPrEx>
        <w:trPr>
          <w:cantSplit/>
          <w:trHeight w:val="240"/>
        </w:trPr>
        <w:tc>
          <w:tcPr>
            <w:tcW w:w="90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7.</w:t>
            </w:r>
          </w:p>
        </w:tc>
        <w:tc>
          <w:tcPr>
            <w:tcW w:w="693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75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r>
      <w:tr w:rsidR="00A374A6" w:rsidRPr="00A374A6" w:rsidTr="00765763">
        <w:tblPrEx>
          <w:tblCellMar>
            <w:top w:w="0" w:type="dxa"/>
            <w:bottom w:w="0" w:type="dxa"/>
          </w:tblCellMar>
        </w:tblPrEx>
        <w:trPr>
          <w:cantSplit/>
          <w:trHeight w:val="240"/>
        </w:trPr>
        <w:tc>
          <w:tcPr>
            <w:tcW w:w="90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ind w:firstLine="567"/>
              <w:jc w:val="center"/>
              <w:rPr>
                <w:rFonts w:ascii="Arial" w:hAnsi="Arial" w:cs="Arial"/>
                <w:sz w:val="24"/>
                <w:szCs w:val="24"/>
              </w:rPr>
            </w:pPr>
            <w:r w:rsidRPr="00A374A6">
              <w:rPr>
                <w:rFonts w:ascii="Arial" w:hAnsi="Arial" w:cs="Arial"/>
                <w:sz w:val="24"/>
                <w:szCs w:val="24"/>
              </w:rPr>
              <w:t>...</w:t>
            </w:r>
          </w:p>
        </w:tc>
        <w:tc>
          <w:tcPr>
            <w:tcW w:w="693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ind w:firstLine="567"/>
              <w:rPr>
                <w:rFonts w:ascii="Arial" w:hAnsi="Arial" w:cs="Arial"/>
                <w:sz w:val="24"/>
                <w:szCs w:val="24"/>
              </w:rPr>
            </w:pPr>
          </w:p>
        </w:tc>
        <w:tc>
          <w:tcPr>
            <w:tcW w:w="175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ind w:firstLine="567"/>
              <w:rPr>
                <w:rFonts w:ascii="Arial" w:hAnsi="Arial" w:cs="Arial"/>
                <w:sz w:val="24"/>
                <w:szCs w:val="24"/>
              </w:rPr>
            </w:pPr>
          </w:p>
        </w:tc>
      </w:tr>
    </w:tbl>
    <w:p w:rsidR="00A374A6" w:rsidRPr="00A374A6" w:rsidRDefault="00A374A6" w:rsidP="00A374A6">
      <w:pPr>
        <w:widowControl w:val="0"/>
        <w:adjustRightInd w:val="0"/>
        <w:ind w:firstLine="567"/>
        <w:jc w:val="center"/>
        <w:rPr>
          <w:rFonts w:ascii="Arial" w:hAnsi="Arial" w:cs="Arial"/>
          <w:sz w:val="24"/>
          <w:szCs w:val="24"/>
        </w:rPr>
      </w:pPr>
    </w:p>
    <w:p w:rsidR="00A374A6" w:rsidRPr="00A374A6" w:rsidRDefault="00A374A6" w:rsidP="00A374A6">
      <w:pPr>
        <w:widowControl w:val="0"/>
        <w:adjustRightInd w:val="0"/>
        <w:ind w:firstLine="567"/>
        <w:jc w:val="center"/>
        <w:rPr>
          <w:rFonts w:ascii="Arial" w:hAnsi="Arial" w:cs="Arial"/>
          <w:sz w:val="24"/>
          <w:szCs w:val="24"/>
        </w:rPr>
      </w:pPr>
      <w:r w:rsidRPr="00A374A6">
        <w:rPr>
          <w:rFonts w:ascii="Arial" w:hAnsi="Arial" w:cs="Arial"/>
          <w:sz w:val="24"/>
          <w:szCs w:val="24"/>
        </w:rPr>
        <w:lastRenderedPageBreak/>
        <w:t>2. Определение цены</w:t>
      </w:r>
    </w:p>
    <w:p w:rsidR="00A374A6" w:rsidRPr="00A374A6" w:rsidRDefault="00A374A6" w:rsidP="00A374A6">
      <w:pPr>
        <w:widowControl w:val="0"/>
        <w:adjustRightInd w:val="0"/>
        <w:ind w:firstLine="567"/>
        <w:jc w:val="center"/>
        <w:rPr>
          <w:rFonts w:ascii="Arial" w:hAnsi="Arial" w:cs="Arial"/>
          <w:sz w:val="24"/>
          <w:szCs w:val="24"/>
        </w:rPr>
      </w:pP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1. Цена формируется на основе себестоимости оказания платной услуги, с учетом спроса на платную услугу, требований к качеству платной услуги, а также с учетом положений отраслевых и ведомственных нормативных правовых актов по определению расчетно-нормативных затрат на оказание платной услуги.</w:t>
      </w: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2. Для структурного подразделения учреждением может быть установлен повышающий или понижающий коэффициент, учитывающий объективные различия (место нахождения, количество потребителей платной услуги) в размерах нормативов затрат на оказание одной и той же платной услуги. При использовании корректирующих коэффициентов цена единицы платной услуги для конкретного структурного подразделения определяется путем умножения среднего значения на корректирующий коэффициент. При этом цена, умноженная на соответствующий корректирующий коэффициент, не должна превышать предельную цену, установленную для данной платной услуги.</w:t>
      </w: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 xml:space="preserve">3. </w:t>
      </w:r>
      <w:proofErr w:type="gramStart"/>
      <w:r w:rsidRPr="00A374A6">
        <w:rPr>
          <w:rFonts w:ascii="Arial" w:hAnsi="Arial" w:cs="Arial"/>
          <w:sz w:val="24"/>
          <w:szCs w:val="24"/>
        </w:rPr>
        <w:t>Затраты учреждения делятся на затраты, непосредственно связанные с оказанием платной услуги и потребляемые в процессе ее предоставления, и затраты, необходимые для обеспечения деятельности учреждения в целом, но не потребляемые непосредственно в процессе оказания платной услуги.</w:t>
      </w:r>
      <w:proofErr w:type="gramEnd"/>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4. К затратам, непосредственно связанным с оказанием платной услуги, относятся:</w:t>
      </w: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затраты на персонал, непосредственно участвующий в процессе оказания платной услуги (основной персонал);</w:t>
      </w: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материальные запасы, полностью потребляемые в процессе оказания платной услуги;</w:t>
      </w: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затраты (амортизация) оборудования, используемого в процессе оказания платной услуги;</w:t>
      </w: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прочие расходы, отражающие специфику оказания платной услуги.</w:t>
      </w: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5. К затратам, необходимым для обеспечения деятельности учреждения в целом, но не потребляемым непосредственно в процессе оказания платной услуги (далее – накладные затраты), относятся:</w:t>
      </w: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затраты на персонал учреждения, не участвующий непосредственно в процессе оказания платной услуги (далее – административно-управленческий персонал);</w:t>
      </w:r>
    </w:p>
    <w:p w:rsidR="00A374A6" w:rsidRPr="00A374A6" w:rsidRDefault="00A374A6" w:rsidP="00A374A6">
      <w:pPr>
        <w:adjustRightInd w:val="0"/>
        <w:ind w:firstLine="567"/>
        <w:jc w:val="both"/>
        <w:outlineLvl w:val="1"/>
        <w:rPr>
          <w:rFonts w:ascii="Arial" w:hAnsi="Arial" w:cs="Arial"/>
          <w:sz w:val="24"/>
          <w:szCs w:val="24"/>
        </w:rPr>
      </w:pPr>
      <w:proofErr w:type="gramStart"/>
      <w:r w:rsidRPr="00A374A6">
        <w:rPr>
          <w:rFonts w:ascii="Arial" w:hAnsi="Arial" w:cs="Arial"/>
          <w:sz w:val="24"/>
          <w:szCs w:val="24"/>
        </w:rPr>
        <w:t>хозяйственные расходы – приобретение материальных запасов, оплата услуг связи, транспортных услуг, коммунальных услуг, обслуживание, ремонт объектов (далее – затраты общехозяйственного назначения);</w:t>
      </w:r>
      <w:proofErr w:type="gramEnd"/>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затраты (амортизация) зданий, сооружений и других основных фондов, непосредственно не связанных с оказанием платной услуги.</w:t>
      </w: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6. Для расчета затрат на оказание платной услуги может быть использован расчетно-аналитический метод или метод прямого счета.</w:t>
      </w: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 xml:space="preserve">7. Расчетно-аналитический метод применяется в случаях, когда в оказании платной услуги задействован в равной степени весь основной персонал учреждения и все материальные ресурсы. Данный метод позволяет рассчитать затраты на оказание платной услуги на основе анализа фактических затрат учреждения в предшествующие периоды. </w:t>
      </w: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В основе расчета затрат на оказание платной услуги лежит расчет средней стоимости единицы времени (человеко-дня, человеко-часа) и оценка количества единиц времени (человеко-дней, человеко-часов), необходимых для оказания платной услуги.</w:t>
      </w:r>
    </w:p>
    <w:p w:rsidR="00A374A6" w:rsidRPr="00A374A6" w:rsidRDefault="00A374A6" w:rsidP="00A374A6">
      <w:pPr>
        <w:adjustRightInd w:val="0"/>
        <w:ind w:firstLine="567"/>
        <w:jc w:val="both"/>
        <w:outlineLvl w:val="1"/>
        <w:rPr>
          <w:rFonts w:ascii="Arial" w:hAnsi="Arial" w:cs="Arial"/>
          <w:sz w:val="24"/>
          <w:szCs w:val="24"/>
        </w:rPr>
      </w:pPr>
    </w:p>
    <w:p w:rsidR="00A374A6" w:rsidRPr="00A374A6" w:rsidRDefault="00A374A6" w:rsidP="00A374A6">
      <w:pPr>
        <w:adjustRightInd w:val="0"/>
        <w:ind w:firstLine="567"/>
        <w:jc w:val="center"/>
        <w:outlineLvl w:val="1"/>
        <w:rPr>
          <w:rFonts w:ascii="Arial" w:hAnsi="Arial" w:cs="Arial"/>
          <w:sz w:val="24"/>
          <w:szCs w:val="24"/>
        </w:rPr>
      </w:pPr>
      <w:r w:rsidRPr="00A374A6">
        <w:rPr>
          <w:rFonts w:ascii="Arial" w:hAnsi="Arial" w:cs="Arial"/>
          <w:noProof/>
          <w:sz w:val="24"/>
          <w:szCs w:val="24"/>
        </w:rPr>
        <w:drawing>
          <wp:inline distT="0" distB="0" distL="0" distR="0" wp14:anchorId="511DD01C" wp14:editId="7FC5A06E">
            <wp:extent cx="1419225" cy="4572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19225" cy="457200"/>
                    </a:xfrm>
                    <a:prstGeom prst="rect">
                      <a:avLst/>
                    </a:prstGeom>
                    <a:noFill/>
                    <a:ln>
                      <a:noFill/>
                    </a:ln>
                  </pic:spPr>
                </pic:pic>
              </a:graphicData>
            </a:graphic>
          </wp:inline>
        </w:drawing>
      </w:r>
      <w:r w:rsidRPr="00A374A6">
        <w:rPr>
          <w:rFonts w:ascii="Arial" w:hAnsi="Arial" w:cs="Arial"/>
          <w:sz w:val="24"/>
          <w:szCs w:val="24"/>
        </w:rPr>
        <w:t>, где:</w:t>
      </w:r>
    </w:p>
    <w:p w:rsidR="00A374A6" w:rsidRPr="00A374A6" w:rsidRDefault="00A374A6" w:rsidP="00A374A6">
      <w:pPr>
        <w:adjustRightInd w:val="0"/>
        <w:ind w:firstLine="567"/>
        <w:jc w:val="both"/>
        <w:outlineLvl w:val="1"/>
        <w:rPr>
          <w:rFonts w:ascii="Arial" w:hAnsi="Arial" w:cs="Arial"/>
          <w:sz w:val="24"/>
          <w:szCs w:val="24"/>
        </w:rPr>
      </w:pPr>
    </w:p>
    <w:p w:rsidR="00A374A6" w:rsidRPr="00A374A6" w:rsidRDefault="00A374A6" w:rsidP="00A374A6">
      <w:pPr>
        <w:adjustRightInd w:val="0"/>
        <w:ind w:firstLine="567"/>
        <w:jc w:val="both"/>
        <w:outlineLvl w:val="1"/>
        <w:rPr>
          <w:rFonts w:ascii="Arial" w:hAnsi="Arial" w:cs="Arial"/>
          <w:sz w:val="24"/>
          <w:szCs w:val="24"/>
        </w:rPr>
      </w:pPr>
      <w:proofErr w:type="spellStart"/>
      <w:r w:rsidRPr="00A374A6">
        <w:rPr>
          <w:rFonts w:ascii="Arial" w:hAnsi="Arial" w:cs="Arial"/>
          <w:sz w:val="24"/>
          <w:szCs w:val="24"/>
        </w:rPr>
        <w:t>Зусл</w:t>
      </w:r>
      <w:proofErr w:type="spellEnd"/>
      <w:r w:rsidRPr="00A374A6">
        <w:rPr>
          <w:rFonts w:ascii="Arial" w:hAnsi="Arial" w:cs="Arial"/>
          <w:sz w:val="24"/>
          <w:szCs w:val="24"/>
        </w:rPr>
        <w:t xml:space="preserve"> - затраты на оказание единицы платной услуги;</w:t>
      </w: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w:t>
      </w:r>
      <w:proofErr w:type="spellStart"/>
      <w:r w:rsidRPr="00A374A6">
        <w:rPr>
          <w:rFonts w:ascii="Arial" w:hAnsi="Arial" w:cs="Arial"/>
          <w:sz w:val="24"/>
          <w:szCs w:val="24"/>
        </w:rPr>
        <w:t>Зучр</w:t>
      </w:r>
      <w:proofErr w:type="spellEnd"/>
      <w:r w:rsidRPr="00A374A6">
        <w:rPr>
          <w:rFonts w:ascii="Arial" w:hAnsi="Arial" w:cs="Arial"/>
          <w:sz w:val="24"/>
          <w:szCs w:val="24"/>
        </w:rPr>
        <w:t xml:space="preserve"> - сумма всех затрат учреждения за период времени;</w:t>
      </w:r>
    </w:p>
    <w:p w:rsidR="00A374A6" w:rsidRPr="00A374A6" w:rsidRDefault="00A374A6" w:rsidP="00A374A6">
      <w:pPr>
        <w:adjustRightInd w:val="0"/>
        <w:ind w:firstLine="567"/>
        <w:jc w:val="both"/>
        <w:outlineLvl w:val="1"/>
        <w:rPr>
          <w:rFonts w:ascii="Arial" w:hAnsi="Arial" w:cs="Arial"/>
          <w:sz w:val="24"/>
          <w:szCs w:val="24"/>
        </w:rPr>
      </w:pPr>
      <w:proofErr w:type="spellStart"/>
      <w:r w:rsidRPr="00A374A6">
        <w:rPr>
          <w:rFonts w:ascii="Arial" w:hAnsi="Arial" w:cs="Arial"/>
          <w:sz w:val="24"/>
          <w:szCs w:val="24"/>
        </w:rPr>
        <w:lastRenderedPageBreak/>
        <w:t>Фр.вр</w:t>
      </w:r>
      <w:proofErr w:type="spellEnd"/>
      <w:r w:rsidRPr="00A374A6">
        <w:rPr>
          <w:rFonts w:ascii="Arial" w:hAnsi="Arial" w:cs="Arial"/>
          <w:sz w:val="24"/>
          <w:szCs w:val="24"/>
        </w:rPr>
        <w:t>. - фонд рабочего времени основного персонала учреждения за тот же период времени;</w:t>
      </w:r>
    </w:p>
    <w:p w:rsidR="00A374A6" w:rsidRPr="00A374A6" w:rsidRDefault="00A374A6" w:rsidP="00A374A6">
      <w:pPr>
        <w:adjustRightInd w:val="0"/>
        <w:ind w:firstLine="567"/>
        <w:jc w:val="both"/>
        <w:outlineLvl w:val="1"/>
        <w:rPr>
          <w:rFonts w:ascii="Arial" w:hAnsi="Arial" w:cs="Arial"/>
          <w:sz w:val="24"/>
          <w:szCs w:val="24"/>
        </w:rPr>
      </w:pPr>
      <w:proofErr w:type="spellStart"/>
      <w:r w:rsidRPr="00A374A6">
        <w:rPr>
          <w:rFonts w:ascii="Arial" w:hAnsi="Arial" w:cs="Arial"/>
          <w:sz w:val="24"/>
          <w:szCs w:val="24"/>
        </w:rPr>
        <w:t>Тусл</w:t>
      </w:r>
      <w:proofErr w:type="spellEnd"/>
      <w:r w:rsidRPr="00A374A6">
        <w:rPr>
          <w:rFonts w:ascii="Arial" w:hAnsi="Arial" w:cs="Arial"/>
          <w:sz w:val="24"/>
          <w:szCs w:val="24"/>
        </w:rPr>
        <w:t>. - норма рабочего времени, затрачиваемого основным персоналом на оказание платной услуги.</w:t>
      </w: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8. Метод прямого счета применяется в случаях, когда оказание платной услуги требует использования отдельных специалистов учреждения и специфических материальных ресурсов, включая материальные запасы и оборудование. В основе расчета затрат на оказание платной услуги лежит прямой учет всех элементов затрат.</w:t>
      </w:r>
    </w:p>
    <w:p w:rsidR="00A374A6" w:rsidRPr="00A374A6" w:rsidRDefault="00A374A6" w:rsidP="00A374A6">
      <w:pPr>
        <w:adjustRightInd w:val="0"/>
        <w:ind w:firstLine="567"/>
        <w:jc w:val="both"/>
        <w:outlineLvl w:val="1"/>
        <w:rPr>
          <w:rFonts w:ascii="Arial" w:hAnsi="Arial" w:cs="Arial"/>
          <w:sz w:val="24"/>
          <w:szCs w:val="24"/>
        </w:rPr>
      </w:pPr>
    </w:p>
    <w:p w:rsidR="00A374A6" w:rsidRPr="00A374A6" w:rsidRDefault="00A374A6" w:rsidP="00A374A6">
      <w:pPr>
        <w:adjustRightInd w:val="0"/>
        <w:ind w:firstLine="567"/>
        <w:jc w:val="center"/>
        <w:outlineLvl w:val="1"/>
        <w:rPr>
          <w:rFonts w:ascii="Arial" w:hAnsi="Arial" w:cs="Arial"/>
          <w:sz w:val="24"/>
          <w:szCs w:val="24"/>
        </w:rPr>
      </w:pPr>
      <w:proofErr w:type="spellStart"/>
      <w:r w:rsidRPr="00A374A6">
        <w:rPr>
          <w:rFonts w:ascii="Arial" w:hAnsi="Arial" w:cs="Arial"/>
          <w:sz w:val="24"/>
          <w:szCs w:val="24"/>
        </w:rPr>
        <w:t>Зусл</w:t>
      </w:r>
      <w:proofErr w:type="spellEnd"/>
      <w:r w:rsidRPr="00A374A6">
        <w:rPr>
          <w:rFonts w:ascii="Arial" w:hAnsi="Arial" w:cs="Arial"/>
          <w:sz w:val="24"/>
          <w:szCs w:val="24"/>
        </w:rPr>
        <w:t xml:space="preserve"> = </w:t>
      </w:r>
      <w:proofErr w:type="spellStart"/>
      <w:r w:rsidRPr="00A374A6">
        <w:rPr>
          <w:rFonts w:ascii="Arial" w:hAnsi="Arial" w:cs="Arial"/>
          <w:sz w:val="24"/>
          <w:szCs w:val="24"/>
        </w:rPr>
        <w:t>Зоп</w:t>
      </w:r>
      <w:proofErr w:type="spellEnd"/>
      <w:r w:rsidRPr="00A374A6">
        <w:rPr>
          <w:rFonts w:ascii="Arial" w:hAnsi="Arial" w:cs="Arial"/>
          <w:sz w:val="24"/>
          <w:szCs w:val="24"/>
        </w:rPr>
        <w:t xml:space="preserve"> + </w:t>
      </w:r>
      <w:proofErr w:type="spellStart"/>
      <w:r w:rsidRPr="00A374A6">
        <w:rPr>
          <w:rFonts w:ascii="Arial" w:hAnsi="Arial" w:cs="Arial"/>
          <w:sz w:val="24"/>
          <w:szCs w:val="24"/>
        </w:rPr>
        <w:t>Змз</w:t>
      </w:r>
      <w:proofErr w:type="spellEnd"/>
      <w:r w:rsidRPr="00A374A6">
        <w:rPr>
          <w:rFonts w:ascii="Arial" w:hAnsi="Arial" w:cs="Arial"/>
          <w:sz w:val="24"/>
          <w:szCs w:val="24"/>
        </w:rPr>
        <w:t xml:space="preserve"> + </w:t>
      </w:r>
      <w:proofErr w:type="spellStart"/>
      <w:r w:rsidRPr="00A374A6">
        <w:rPr>
          <w:rFonts w:ascii="Arial" w:hAnsi="Arial" w:cs="Arial"/>
          <w:sz w:val="24"/>
          <w:szCs w:val="24"/>
        </w:rPr>
        <w:t>Аусл</w:t>
      </w:r>
      <w:proofErr w:type="spellEnd"/>
      <w:r w:rsidRPr="00A374A6">
        <w:rPr>
          <w:rFonts w:ascii="Arial" w:hAnsi="Arial" w:cs="Arial"/>
          <w:sz w:val="24"/>
          <w:szCs w:val="24"/>
        </w:rPr>
        <w:t xml:space="preserve"> + </w:t>
      </w:r>
      <w:proofErr w:type="spellStart"/>
      <w:r w:rsidRPr="00A374A6">
        <w:rPr>
          <w:rFonts w:ascii="Arial" w:hAnsi="Arial" w:cs="Arial"/>
          <w:sz w:val="24"/>
          <w:szCs w:val="24"/>
        </w:rPr>
        <w:t>Зн</w:t>
      </w:r>
      <w:proofErr w:type="spellEnd"/>
      <w:r w:rsidRPr="00A374A6">
        <w:rPr>
          <w:rFonts w:ascii="Arial" w:hAnsi="Arial" w:cs="Arial"/>
          <w:sz w:val="24"/>
          <w:szCs w:val="24"/>
        </w:rPr>
        <w:t>, где:</w:t>
      </w:r>
    </w:p>
    <w:p w:rsidR="00A374A6" w:rsidRPr="00A374A6" w:rsidRDefault="00A374A6" w:rsidP="00A374A6">
      <w:pPr>
        <w:adjustRightInd w:val="0"/>
        <w:ind w:firstLine="567"/>
        <w:jc w:val="both"/>
        <w:outlineLvl w:val="1"/>
        <w:rPr>
          <w:rFonts w:ascii="Arial" w:hAnsi="Arial" w:cs="Arial"/>
          <w:sz w:val="24"/>
          <w:szCs w:val="24"/>
        </w:rPr>
      </w:pPr>
    </w:p>
    <w:p w:rsidR="00A374A6" w:rsidRPr="00A374A6" w:rsidRDefault="00A374A6" w:rsidP="00A374A6">
      <w:pPr>
        <w:adjustRightInd w:val="0"/>
        <w:ind w:firstLine="567"/>
        <w:jc w:val="both"/>
        <w:outlineLvl w:val="1"/>
        <w:rPr>
          <w:rFonts w:ascii="Arial" w:hAnsi="Arial" w:cs="Arial"/>
          <w:sz w:val="24"/>
          <w:szCs w:val="24"/>
        </w:rPr>
      </w:pPr>
      <w:proofErr w:type="spellStart"/>
      <w:r w:rsidRPr="00A374A6">
        <w:rPr>
          <w:rFonts w:ascii="Arial" w:hAnsi="Arial" w:cs="Arial"/>
          <w:sz w:val="24"/>
          <w:szCs w:val="24"/>
        </w:rPr>
        <w:t>Зусл</w:t>
      </w:r>
      <w:proofErr w:type="spellEnd"/>
      <w:r w:rsidRPr="00A374A6">
        <w:rPr>
          <w:rFonts w:ascii="Arial" w:hAnsi="Arial" w:cs="Arial"/>
          <w:sz w:val="24"/>
          <w:szCs w:val="24"/>
        </w:rPr>
        <w:t xml:space="preserve"> - затраты на оказание платной услуги;</w:t>
      </w:r>
    </w:p>
    <w:p w:rsidR="00A374A6" w:rsidRPr="00A374A6" w:rsidRDefault="00A374A6" w:rsidP="00A374A6">
      <w:pPr>
        <w:widowControl w:val="0"/>
        <w:adjustRightInd w:val="0"/>
        <w:ind w:firstLine="567"/>
        <w:jc w:val="both"/>
        <w:outlineLvl w:val="1"/>
        <w:rPr>
          <w:rFonts w:ascii="Arial" w:hAnsi="Arial" w:cs="Arial"/>
          <w:sz w:val="24"/>
          <w:szCs w:val="24"/>
        </w:rPr>
      </w:pPr>
      <w:proofErr w:type="spellStart"/>
      <w:r w:rsidRPr="00A374A6">
        <w:rPr>
          <w:rFonts w:ascii="Arial" w:hAnsi="Arial" w:cs="Arial"/>
          <w:sz w:val="24"/>
          <w:szCs w:val="24"/>
        </w:rPr>
        <w:t>Зоп</w:t>
      </w:r>
      <w:proofErr w:type="spellEnd"/>
      <w:r w:rsidRPr="00A374A6">
        <w:rPr>
          <w:rFonts w:ascii="Arial" w:hAnsi="Arial" w:cs="Arial"/>
          <w:sz w:val="24"/>
          <w:szCs w:val="24"/>
        </w:rPr>
        <w:t xml:space="preserve"> - затраты на основной персонал, непосредственно принимающий участие в оказании платной услуги;</w:t>
      </w:r>
    </w:p>
    <w:p w:rsidR="00A374A6" w:rsidRPr="00A374A6" w:rsidRDefault="00A374A6" w:rsidP="00A374A6">
      <w:pPr>
        <w:widowControl w:val="0"/>
        <w:adjustRightInd w:val="0"/>
        <w:ind w:firstLine="567"/>
        <w:jc w:val="both"/>
        <w:outlineLvl w:val="1"/>
        <w:rPr>
          <w:rFonts w:ascii="Arial" w:hAnsi="Arial" w:cs="Arial"/>
          <w:sz w:val="24"/>
          <w:szCs w:val="24"/>
        </w:rPr>
      </w:pPr>
      <w:proofErr w:type="spellStart"/>
      <w:r w:rsidRPr="00A374A6">
        <w:rPr>
          <w:rFonts w:ascii="Arial" w:hAnsi="Arial" w:cs="Arial"/>
          <w:sz w:val="24"/>
          <w:szCs w:val="24"/>
        </w:rPr>
        <w:t>Змз</w:t>
      </w:r>
      <w:proofErr w:type="spellEnd"/>
      <w:r w:rsidRPr="00A374A6">
        <w:rPr>
          <w:rFonts w:ascii="Arial" w:hAnsi="Arial" w:cs="Arial"/>
          <w:sz w:val="24"/>
          <w:szCs w:val="24"/>
        </w:rPr>
        <w:t xml:space="preserve"> - затраты на приобретение материальных запасов, потребляемых в процессе оказания платной услуги;</w:t>
      </w:r>
    </w:p>
    <w:p w:rsidR="00A374A6" w:rsidRPr="00A374A6" w:rsidRDefault="00A374A6" w:rsidP="00A374A6">
      <w:pPr>
        <w:widowControl w:val="0"/>
        <w:adjustRightInd w:val="0"/>
        <w:ind w:firstLine="567"/>
        <w:jc w:val="both"/>
        <w:outlineLvl w:val="1"/>
        <w:rPr>
          <w:rFonts w:ascii="Arial" w:hAnsi="Arial" w:cs="Arial"/>
          <w:sz w:val="24"/>
          <w:szCs w:val="24"/>
        </w:rPr>
      </w:pPr>
      <w:proofErr w:type="spellStart"/>
      <w:r w:rsidRPr="00A374A6">
        <w:rPr>
          <w:rFonts w:ascii="Arial" w:hAnsi="Arial" w:cs="Arial"/>
          <w:sz w:val="24"/>
          <w:szCs w:val="24"/>
        </w:rPr>
        <w:t>Аусл</w:t>
      </w:r>
      <w:proofErr w:type="spellEnd"/>
      <w:r w:rsidRPr="00A374A6">
        <w:rPr>
          <w:rFonts w:ascii="Arial" w:hAnsi="Arial" w:cs="Arial"/>
          <w:sz w:val="24"/>
          <w:szCs w:val="24"/>
        </w:rPr>
        <w:t xml:space="preserve"> - сумма начисленной амортизации оборудования, используемого при оказании платной услуги;</w:t>
      </w:r>
    </w:p>
    <w:p w:rsidR="00A374A6" w:rsidRPr="00A374A6" w:rsidRDefault="00A374A6" w:rsidP="00A374A6">
      <w:pPr>
        <w:widowControl w:val="0"/>
        <w:adjustRightInd w:val="0"/>
        <w:ind w:firstLine="567"/>
        <w:jc w:val="both"/>
        <w:outlineLvl w:val="1"/>
        <w:rPr>
          <w:rFonts w:ascii="Arial" w:hAnsi="Arial" w:cs="Arial"/>
          <w:sz w:val="24"/>
          <w:szCs w:val="24"/>
        </w:rPr>
      </w:pPr>
      <w:proofErr w:type="spellStart"/>
      <w:r w:rsidRPr="00A374A6">
        <w:rPr>
          <w:rFonts w:ascii="Arial" w:hAnsi="Arial" w:cs="Arial"/>
          <w:sz w:val="24"/>
          <w:szCs w:val="24"/>
        </w:rPr>
        <w:t>Зн</w:t>
      </w:r>
      <w:proofErr w:type="spellEnd"/>
      <w:r w:rsidRPr="00A374A6">
        <w:rPr>
          <w:rFonts w:ascii="Arial" w:hAnsi="Arial" w:cs="Arial"/>
          <w:sz w:val="24"/>
          <w:szCs w:val="24"/>
        </w:rPr>
        <w:t xml:space="preserve"> - накладные затраты, относимые на стоимость платной услуги.</w:t>
      </w: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9. Затраты на основной персонал включают в себя:</w:t>
      </w: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затраты на оплату труда и начисления на выплаты по оплате труда основного персонала;</w:t>
      </w: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затраты на командировки основного персонала, связанные с предоставлением платной услуги.</w:t>
      </w: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Затраты на оплату труда и начисления на выплаты по оплате труда рассчитываются как произведение стоимости единицы рабочего времени (например, человеко-дня, человеко-часа) на количество единиц времени, необходимое для оказания платной услуги. Данный расчет проводится по каждому сотруднику, участвующему в оказании соответствующей платной услуги, и определяются по формуле:</w:t>
      </w:r>
    </w:p>
    <w:p w:rsidR="00A374A6" w:rsidRPr="00A374A6" w:rsidRDefault="00A374A6" w:rsidP="00A374A6">
      <w:pPr>
        <w:adjustRightInd w:val="0"/>
        <w:ind w:firstLine="567"/>
        <w:jc w:val="both"/>
        <w:outlineLvl w:val="1"/>
        <w:rPr>
          <w:rFonts w:ascii="Arial" w:hAnsi="Arial" w:cs="Arial"/>
          <w:sz w:val="24"/>
          <w:szCs w:val="24"/>
        </w:rPr>
      </w:pPr>
    </w:p>
    <w:p w:rsidR="00A374A6" w:rsidRPr="00A374A6" w:rsidRDefault="00A374A6" w:rsidP="00A374A6">
      <w:pPr>
        <w:adjustRightInd w:val="0"/>
        <w:ind w:firstLine="567"/>
        <w:jc w:val="center"/>
        <w:outlineLvl w:val="1"/>
        <w:rPr>
          <w:rFonts w:ascii="Arial" w:hAnsi="Arial" w:cs="Arial"/>
          <w:sz w:val="24"/>
          <w:szCs w:val="24"/>
        </w:rPr>
      </w:pPr>
      <w:proofErr w:type="spellStart"/>
      <w:r w:rsidRPr="00A374A6">
        <w:rPr>
          <w:rFonts w:ascii="Arial" w:hAnsi="Arial" w:cs="Arial"/>
          <w:sz w:val="24"/>
          <w:szCs w:val="24"/>
        </w:rPr>
        <w:t>Зоп</w:t>
      </w:r>
      <w:proofErr w:type="spellEnd"/>
      <w:r w:rsidRPr="00A374A6">
        <w:rPr>
          <w:rFonts w:ascii="Arial" w:hAnsi="Arial" w:cs="Arial"/>
          <w:sz w:val="24"/>
          <w:szCs w:val="24"/>
        </w:rPr>
        <w:t xml:space="preserve"> = </w:t>
      </w:r>
      <w:proofErr w:type="spellStart"/>
      <w:r w:rsidRPr="00A374A6">
        <w:rPr>
          <w:rFonts w:ascii="Arial" w:hAnsi="Arial" w:cs="Arial"/>
          <w:sz w:val="24"/>
          <w:szCs w:val="24"/>
        </w:rPr>
        <w:t>ОТч</w:t>
      </w:r>
      <w:proofErr w:type="spellEnd"/>
      <w:r w:rsidRPr="00A374A6">
        <w:rPr>
          <w:rFonts w:ascii="Arial" w:hAnsi="Arial" w:cs="Arial"/>
          <w:sz w:val="24"/>
          <w:szCs w:val="24"/>
        </w:rPr>
        <w:t xml:space="preserve"> x </w:t>
      </w:r>
      <w:proofErr w:type="spellStart"/>
      <w:r w:rsidRPr="00A374A6">
        <w:rPr>
          <w:rFonts w:ascii="Arial" w:hAnsi="Arial" w:cs="Arial"/>
          <w:sz w:val="24"/>
          <w:szCs w:val="24"/>
        </w:rPr>
        <w:t>Тусл</w:t>
      </w:r>
      <w:proofErr w:type="spellEnd"/>
      <w:r w:rsidRPr="00A374A6">
        <w:rPr>
          <w:rFonts w:ascii="Arial" w:hAnsi="Arial" w:cs="Arial"/>
          <w:sz w:val="24"/>
          <w:szCs w:val="24"/>
        </w:rPr>
        <w:t>, где:</w:t>
      </w:r>
    </w:p>
    <w:p w:rsidR="00A374A6" w:rsidRPr="00A374A6" w:rsidRDefault="00A374A6" w:rsidP="00A374A6">
      <w:pPr>
        <w:adjustRightInd w:val="0"/>
        <w:ind w:firstLine="567"/>
        <w:jc w:val="both"/>
        <w:outlineLvl w:val="1"/>
        <w:rPr>
          <w:rFonts w:ascii="Arial" w:hAnsi="Arial" w:cs="Arial"/>
          <w:sz w:val="24"/>
          <w:szCs w:val="24"/>
        </w:rPr>
      </w:pPr>
    </w:p>
    <w:p w:rsidR="00A374A6" w:rsidRPr="00A374A6" w:rsidRDefault="00A374A6" w:rsidP="00A374A6">
      <w:pPr>
        <w:adjustRightInd w:val="0"/>
        <w:ind w:firstLine="567"/>
        <w:jc w:val="both"/>
        <w:outlineLvl w:val="1"/>
        <w:rPr>
          <w:rFonts w:ascii="Arial" w:hAnsi="Arial" w:cs="Arial"/>
          <w:sz w:val="24"/>
          <w:szCs w:val="24"/>
        </w:rPr>
      </w:pPr>
      <w:proofErr w:type="spellStart"/>
      <w:r w:rsidRPr="00A374A6">
        <w:rPr>
          <w:rFonts w:ascii="Arial" w:hAnsi="Arial" w:cs="Arial"/>
          <w:sz w:val="24"/>
          <w:szCs w:val="24"/>
        </w:rPr>
        <w:t>Зоп</w:t>
      </w:r>
      <w:proofErr w:type="spellEnd"/>
      <w:r w:rsidRPr="00A374A6">
        <w:rPr>
          <w:rFonts w:ascii="Arial" w:hAnsi="Arial" w:cs="Arial"/>
          <w:sz w:val="24"/>
          <w:szCs w:val="24"/>
        </w:rPr>
        <w:t xml:space="preserve"> - затраты на оплату труда и начисления на выплаты по оплате труда основного персонала;</w:t>
      </w:r>
    </w:p>
    <w:p w:rsidR="00A374A6" w:rsidRPr="00A374A6" w:rsidRDefault="00A374A6" w:rsidP="00A374A6">
      <w:pPr>
        <w:adjustRightInd w:val="0"/>
        <w:ind w:firstLine="567"/>
        <w:jc w:val="both"/>
        <w:outlineLvl w:val="1"/>
        <w:rPr>
          <w:rFonts w:ascii="Arial" w:hAnsi="Arial" w:cs="Arial"/>
          <w:sz w:val="24"/>
          <w:szCs w:val="24"/>
        </w:rPr>
      </w:pPr>
      <w:proofErr w:type="spellStart"/>
      <w:r w:rsidRPr="00A374A6">
        <w:rPr>
          <w:rFonts w:ascii="Arial" w:hAnsi="Arial" w:cs="Arial"/>
          <w:sz w:val="24"/>
          <w:szCs w:val="24"/>
        </w:rPr>
        <w:t>Тусл</w:t>
      </w:r>
      <w:proofErr w:type="spellEnd"/>
      <w:r w:rsidRPr="00A374A6">
        <w:rPr>
          <w:rFonts w:ascii="Arial" w:hAnsi="Arial" w:cs="Arial"/>
          <w:sz w:val="24"/>
          <w:szCs w:val="24"/>
        </w:rPr>
        <w:t xml:space="preserve"> - норма рабочего времени, затрачиваемого основным персоналом;</w:t>
      </w:r>
    </w:p>
    <w:p w:rsidR="00A374A6" w:rsidRPr="00A374A6" w:rsidRDefault="00A374A6" w:rsidP="00A374A6">
      <w:pPr>
        <w:adjustRightInd w:val="0"/>
        <w:ind w:firstLine="567"/>
        <w:jc w:val="both"/>
        <w:outlineLvl w:val="1"/>
        <w:rPr>
          <w:rFonts w:ascii="Arial" w:hAnsi="Arial" w:cs="Arial"/>
          <w:sz w:val="24"/>
          <w:szCs w:val="24"/>
        </w:rPr>
      </w:pPr>
      <w:proofErr w:type="spellStart"/>
      <w:r w:rsidRPr="00A374A6">
        <w:rPr>
          <w:rFonts w:ascii="Arial" w:hAnsi="Arial" w:cs="Arial"/>
          <w:sz w:val="24"/>
          <w:szCs w:val="24"/>
        </w:rPr>
        <w:t>ОТч</w:t>
      </w:r>
      <w:proofErr w:type="spellEnd"/>
      <w:r w:rsidRPr="00A374A6">
        <w:rPr>
          <w:rFonts w:ascii="Arial" w:hAnsi="Arial" w:cs="Arial"/>
          <w:sz w:val="24"/>
          <w:szCs w:val="24"/>
        </w:rPr>
        <w:t xml:space="preserve"> - повременная (часовая, дневная, месячная) ставка по штатному расписанию и по гражданско-правовым договорам сотрудников из числа основного персонала (включая начисления на выплаты по оплате труда).</w:t>
      </w:r>
    </w:p>
    <w:p w:rsidR="00A374A6" w:rsidRPr="00A374A6" w:rsidRDefault="00A374A6" w:rsidP="00A374A6">
      <w:pPr>
        <w:adjustRightInd w:val="0"/>
        <w:ind w:firstLine="567"/>
        <w:jc w:val="both"/>
        <w:outlineLvl w:val="1"/>
        <w:rPr>
          <w:rFonts w:ascii="Arial" w:hAnsi="Arial" w:cs="Arial"/>
          <w:sz w:val="24"/>
          <w:szCs w:val="24"/>
        </w:rPr>
      </w:pPr>
      <w:r w:rsidRPr="00A374A6">
        <w:rPr>
          <w:rFonts w:ascii="Arial" w:hAnsi="Arial" w:cs="Arial"/>
          <w:sz w:val="24"/>
          <w:szCs w:val="24"/>
        </w:rPr>
        <w:t>Расчет затрат на оплату труда персонала, непосредственно участвующего в процессе оказания платной услуги, приводится по форме согласно таблице 2.</w:t>
      </w:r>
    </w:p>
    <w:p w:rsidR="00A374A6" w:rsidRPr="00A374A6" w:rsidRDefault="00A374A6" w:rsidP="00A374A6">
      <w:pPr>
        <w:adjustRightInd w:val="0"/>
        <w:ind w:firstLine="567"/>
        <w:jc w:val="both"/>
        <w:outlineLvl w:val="1"/>
        <w:rPr>
          <w:rFonts w:ascii="Arial" w:hAnsi="Arial" w:cs="Arial"/>
          <w:sz w:val="24"/>
          <w:szCs w:val="24"/>
        </w:rPr>
      </w:pPr>
    </w:p>
    <w:p w:rsidR="00A374A6" w:rsidRPr="00A374A6" w:rsidRDefault="00A374A6" w:rsidP="00A374A6">
      <w:pPr>
        <w:adjustRightInd w:val="0"/>
        <w:ind w:firstLine="567"/>
        <w:jc w:val="right"/>
        <w:outlineLvl w:val="2"/>
        <w:rPr>
          <w:rFonts w:ascii="Arial" w:hAnsi="Arial" w:cs="Arial"/>
          <w:sz w:val="24"/>
          <w:szCs w:val="24"/>
        </w:rPr>
      </w:pPr>
      <w:r w:rsidRPr="00A374A6">
        <w:rPr>
          <w:rFonts w:ascii="Arial" w:hAnsi="Arial" w:cs="Arial"/>
          <w:sz w:val="24"/>
          <w:szCs w:val="24"/>
        </w:rPr>
        <w:t>Таблица 2</w:t>
      </w:r>
    </w:p>
    <w:p w:rsidR="00A374A6" w:rsidRPr="00A374A6" w:rsidRDefault="00A374A6" w:rsidP="00A374A6">
      <w:pPr>
        <w:adjustRightInd w:val="0"/>
        <w:ind w:firstLine="567"/>
        <w:jc w:val="both"/>
        <w:outlineLvl w:val="2"/>
        <w:rPr>
          <w:rFonts w:ascii="Arial" w:hAnsi="Arial" w:cs="Arial"/>
          <w:sz w:val="24"/>
          <w:szCs w:val="24"/>
        </w:rPr>
      </w:pPr>
    </w:p>
    <w:p w:rsidR="00A374A6" w:rsidRPr="00A374A6" w:rsidRDefault="00A374A6" w:rsidP="00A374A6">
      <w:pPr>
        <w:adjustRightInd w:val="0"/>
        <w:ind w:firstLine="567"/>
        <w:jc w:val="center"/>
        <w:outlineLvl w:val="2"/>
        <w:rPr>
          <w:rFonts w:ascii="Arial" w:hAnsi="Arial" w:cs="Arial"/>
          <w:sz w:val="24"/>
          <w:szCs w:val="24"/>
        </w:rPr>
      </w:pPr>
      <w:r w:rsidRPr="00A374A6">
        <w:rPr>
          <w:rFonts w:ascii="Arial" w:hAnsi="Arial" w:cs="Arial"/>
          <w:sz w:val="24"/>
          <w:szCs w:val="24"/>
        </w:rPr>
        <w:t>Расчет затрат на оплату труда персонала</w:t>
      </w:r>
    </w:p>
    <w:p w:rsidR="00A374A6" w:rsidRPr="00A374A6" w:rsidRDefault="00A374A6" w:rsidP="00A374A6">
      <w:pPr>
        <w:adjustRightInd w:val="0"/>
        <w:ind w:firstLine="567"/>
        <w:jc w:val="center"/>
        <w:rPr>
          <w:rFonts w:ascii="Arial" w:hAnsi="Arial" w:cs="Arial"/>
          <w:sz w:val="24"/>
          <w:szCs w:val="24"/>
        </w:rPr>
      </w:pPr>
      <w:r w:rsidRPr="00A374A6">
        <w:rPr>
          <w:rFonts w:ascii="Arial" w:hAnsi="Arial" w:cs="Arial"/>
          <w:sz w:val="24"/>
          <w:szCs w:val="24"/>
        </w:rPr>
        <w:t>_________________________________________________</w:t>
      </w:r>
    </w:p>
    <w:p w:rsidR="00A374A6" w:rsidRPr="00A374A6" w:rsidRDefault="00A374A6" w:rsidP="00A374A6">
      <w:pPr>
        <w:adjustRightInd w:val="0"/>
        <w:ind w:firstLine="567"/>
        <w:jc w:val="center"/>
        <w:rPr>
          <w:rFonts w:ascii="Arial" w:hAnsi="Arial" w:cs="Arial"/>
          <w:sz w:val="24"/>
          <w:szCs w:val="24"/>
        </w:rPr>
      </w:pPr>
      <w:r w:rsidRPr="00A374A6">
        <w:rPr>
          <w:rFonts w:ascii="Arial" w:hAnsi="Arial" w:cs="Arial"/>
          <w:sz w:val="24"/>
          <w:szCs w:val="24"/>
        </w:rPr>
        <w:t>(наименование платной услуги)</w:t>
      </w:r>
    </w:p>
    <w:p w:rsidR="00A374A6" w:rsidRPr="00A374A6" w:rsidRDefault="00A374A6" w:rsidP="00A374A6">
      <w:pPr>
        <w:adjustRightInd w:val="0"/>
        <w:ind w:firstLine="567"/>
        <w:jc w:val="both"/>
        <w:outlineLvl w:val="2"/>
        <w:rPr>
          <w:rFonts w:ascii="Arial" w:hAnsi="Arial" w:cs="Arial"/>
          <w:sz w:val="24"/>
          <w:szCs w:val="24"/>
        </w:rPr>
      </w:pPr>
    </w:p>
    <w:tbl>
      <w:tblPr>
        <w:tblW w:w="9540" w:type="dxa"/>
        <w:tblInd w:w="70" w:type="dxa"/>
        <w:tblLayout w:type="fixed"/>
        <w:tblCellMar>
          <w:left w:w="70" w:type="dxa"/>
          <w:right w:w="70" w:type="dxa"/>
        </w:tblCellMar>
        <w:tblLook w:val="0000" w:firstRow="0" w:lastRow="0" w:firstColumn="0" w:lastColumn="0" w:noHBand="0" w:noVBand="0"/>
      </w:tblPr>
      <w:tblGrid>
        <w:gridCol w:w="1620"/>
        <w:gridCol w:w="2520"/>
        <w:gridCol w:w="1620"/>
        <w:gridCol w:w="1620"/>
        <w:gridCol w:w="2160"/>
      </w:tblGrid>
      <w:tr w:rsidR="00A374A6" w:rsidRPr="00A374A6" w:rsidTr="00765763">
        <w:tblPrEx>
          <w:tblCellMar>
            <w:top w:w="0" w:type="dxa"/>
            <w:bottom w:w="0" w:type="dxa"/>
          </w:tblCellMar>
        </w:tblPrEx>
        <w:trPr>
          <w:cantSplit/>
          <w:trHeight w:val="1080"/>
        </w:trPr>
        <w:tc>
          <w:tcPr>
            <w:tcW w:w="16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Должность</w:t>
            </w:r>
          </w:p>
        </w:tc>
        <w:tc>
          <w:tcPr>
            <w:tcW w:w="25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 xml:space="preserve">Средний должностной оклад в месяц, включая начисления на выплаты </w:t>
            </w:r>
          </w:p>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 xml:space="preserve">по оплате труда </w:t>
            </w:r>
          </w:p>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(руб.)</w:t>
            </w:r>
          </w:p>
        </w:tc>
        <w:tc>
          <w:tcPr>
            <w:tcW w:w="16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Месячный фонд рабочего времени (мин.)</w:t>
            </w:r>
          </w:p>
        </w:tc>
        <w:tc>
          <w:tcPr>
            <w:tcW w:w="16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 xml:space="preserve">Норма времени на оказание платной услуги </w:t>
            </w:r>
          </w:p>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(мин.)</w:t>
            </w:r>
          </w:p>
        </w:tc>
        <w:tc>
          <w:tcPr>
            <w:tcW w:w="216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 xml:space="preserve">Затраты на оплату труда персонала </w:t>
            </w:r>
          </w:p>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 xml:space="preserve">(руб.) </w:t>
            </w:r>
          </w:p>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(5) = (2)/(3) x (4)</w:t>
            </w:r>
          </w:p>
        </w:tc>
      </w:tr>
      <w:tr w:rsidR="00A374A6" w:rsidRPr="00A374A6" w:rsidTr="00765763">
        <w:tblPrEx>
          <w:tblCellMar>
            <w:top w:w="0" w:type="dxa"/>
            <w:bottom w:w="0" w:type="dxa"/>
          </w:tblCellMar>
        </w:tblPrEx>
        <w:trPr>
          <w:cantSplit/>
          <w:trHeight w:val="240"/>
        </w:trPr>
        <w:tc>
          <w:tcPr>
            <w:tcW w:w="16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lastRenderedPageBreak/>
              <w:t>1</w:t>
            </w:r>
          </w:p>
        </w:tc>
        <w:tc>
          <w:tcPr>
            <w:tcW w:w="25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2</w:t>
            </w:r>
          </w:p>
        </w:tc>
        <w:tc>
          <w:tcPr>
            <w:tcW w:w="16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3</w:t>
            </w:r>
          </w:p>
        </w:tc>
        <w:tc>
          <w:tcPr>
            <w:tcW w:w="16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4</w:t>
            </w:r>
          </w:p>
        </w:tc>
        <w:tc>
          <w:tcPr>
            <w:tcW w:w="216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5</w:t>
            </w:r>
          </w:p>
        </w:tc>
      </w:tr>
      <w:tr w:rsidR="00A374A6" w:rsidRPr="00A374A6" w:rsidTr="00765763">
        <w:tblPrEx>
          <w:tblCellMar>
            <w:top w:w="0" w:type="dxa"/>
            <w:bottom w:w="0" w:type="dxa"/>
          </w:tblCellMar>
        </w:tblPrEx>
        <w:trPr>
          <w:cantSplit/>
          <w:trHeight w:val="240"/>
        </w:trPr>
        <w:tc>
          <w:tcPr>
            <w:tcW w:w="16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r w:rsidRPr="00A374A6">
              <w:rPr>
                <w:rFonts w:ascii="Arial" w:hAnsi="Arial" w:cs="Arial"/>
                <w:sz w:val="24"/>
                <w:szCs w:val="24"/>
              </w:rPr>
              <w:t xml:space="preserve">1.          </w:t>
            </w:r>
          </w:p>
        </w:tc>
        <w:tc>
          <w:tcPr>
            <w:tcW w:w="25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6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6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216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r>
      <w:tr w:rsidR="00A374A6" w:rsidRPr="00A374A6" w:rsidTr="00765763">
        <w:tblPrEx>
          <w:tblCellMar>
            <w:top w:w="0" w:type="dxa"/>
            <w:bottom w:w="0" w:type="dxa"/>
          </w:tblCellMar>
        </w:tblPrEx>
        <w:trPr>
          <w:cantSplit/>
          <w:trHeight w:val="240"/>
        </w:trPr>
        <w:tc>
          <w:tcPr>
            <w:tcW w:w="16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r w:rsidRPr="00A374A6">
              <w:rPr>
                <w:rFonts w:ascii="Arial" w:hAnsi="Arial" w:cs="Arial"/>
                <w:sz w:val="24"/>
                <w:szCs w:val="24"/>
              </w:rPr>
              <w:t xml:space="preserve">2.          </w:t>
            </w:r>
          </w:p>
        </w:tc>
        <w:tc>
          <w:tcPr>
            <w:tcW w:w="25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6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6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216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r>
      <w:tr w:rsidR="00A374A6" w:rsidRPr="00A374A6" w:rsidTr="00765763">
        <w:tblPrEx>
          <w:tblCellMar>
            <w:top w:w="0" w:type="dxa"/>
            <w:bottom w:w="0" w:type="dxa"/>
          </w:tblCellMar>
        </w:tblPrEx>
        <w:trPr>
          <w:cantSplit/>
          <w:trHeight w:val="240"/>
        </w:trPr>
        <w:tc>
          <w:tcPr>
            <w:tcW w:w="16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r w:rsidRPr="00A374A6">
              <w:rPr>
                <w:rFonts w:ascii="Arial" w:hAnsi="Arial" w:cs="Arial"/>
                <w:sz w:val="24"/>
                <w:szCs w:val="24"/>
              </w:rPr>
              <w:t xml:space="preserve">...         </w:t>
            </w:r>
          </w:p>
        </w:tc>
        <w:tc>
          <w:tcPr>
            <w:tcW w:w="25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6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6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216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r>
      <w:tr w:rsidR="00A374A6" w:rsidRPr="00A374A6" w:rsidTr="00765763">
        <w:tblPrEx>
          <w:tblCellMar>
            <w:top w:w="0" w:type="dxa"/>
            <w:bottom w:w="0" w:type="dxa"/>
          </w:tblCellMar>
        </w:tblPrEx>
        <w:trPr>
          <w:cantSplit/>
          <w:trHeight w:val="240"/>
        </w:trPr>
        <w:tc>
          <w:tcPr>
            <w:tcW w:w="16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r w:rsidRPr="00A374A6">
              <w:rPr>
                <w:rFonts w:ascii="Arial" w:hAnsi="Arial" w:cs="Arial"/>
                <w:sz w:val="24"/>
                <w:szCs w:val="24"/>
              </w:rPr>
              <w:t xml:space="preserve">Итого       </w:t>
            </w:r>
          </w:p>
        </w:tc>
        <w:tc>
          <w:tcPr>
            <w:tcW w:w="25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x</w:t>
            </w:r>
          </w:p>
        </w:tc>
        <w:tc>
          <w:tcPr>
            <w:tcW w:w="16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x</w:t>
            </w:r>
          </w:p>
        </w:tc>
        <w:tc>
          <w:tcPr>
            <w:tcW w:w="16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x</w:t>
            </w:r>
          </w:p>
        </w:tc>
        <w:tc>
          <w:tcPr>
            <w:tcW w:w="216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p>
        </w:tc>
      </w:tr>
    </w:tbl>
    <w:p w:rsidR="00A374A6" w:rsidRPr="00A374A6" w:rsidRDefault="00A374A6" w:rsidP="00A374A6">
      <w:pPr>
        <w:adjustRightInd w:val="0"/>
        <w:ind w:firstLine="567"/>
        <w:jc w:val="both"/>
        <w:outlineLvl w:val="2"/>
        <w:rPr>
          <w:rFonts w:ascii="Arial" w:hAnsi="Arial" w:cs="Arial"/>
          <w:sz w:val="24"/>
          <w:szCs w:val="24"/>
        </w:rPr>
      </w:pPr>
      <w:r w:rsidRPr="00A374A6">
        <w:rPr>
          <w:rFonts w:ascii="Arial" w:hAnsi="Arial" w:cs="Arial"/>
          <w:sz w:val="24"/>
          <w:szCs w:val="24"/>
        </w:rPr>
        <w:t>10. Затраты на приобретение материальных запасов и услуг, полностью потребляемых в процессе оказания платной услуги, включают в себя (в зависимости от отраслевой специфики):</w:t>
      </w:r>
    </w:p>
    <w:p w:rsidR="00A374A6" w:rsidRPr="00A374A6" w:rsidRDefault="00A374A6" w:rsidP="00A374A6">
      <w:pPr>
        <w:adjustRightInd w:val="0"/>
        <w:ind w:firstLine="567"/>
        <w:jc w:val="both"/>
        <w:outlineLvl w:val="2"/>
        <w:rPr>
          <w:rFonts w:ascii="Arial" w:hAnsi="Arial" w:cs="Arial"/>
          <w:sz w:val="24"/>
          <w:szCs w:val="24"/>
        </w:rPr>
      </w:pPr>
      <w:r w:rsidRPr="00A374A6">
        <w:rPr>
          <w:rFonts w:ascii="Arial" w:hAnsi="Arial" w:cs="Arial"/>
          <w:sz w:val="24"/>
          <w:szCs w:val="24"/>
        </w:rPr>
        <w:t>затраты на мягкий инвентарь;</w:t>
      </w:r>
    </w:p>
    <w:p w:rsidR="00A374A6" w:rsidRPr="00A374A6" w:rsidRDefault="00A374A6" w:rsidP="00A374A6">
      <w:pPr>
        <w:adjustRightInd w:val="0"/>
        <w:ind w:firstLine="567"/>
        <w:jc w:val="both"/>
        <w:outlineLvl w:val="2"/>
        <w:rPr>
          <w:rFonts w:ascii="Arial" w:hAnsi="Arial" w:cs="Arial"/>
          <w:sz w:val="24"/>
          <w:szCs w:val="24"/>
        </w:rPr>
      </w:pPr>
      <w:r w:rsidRPr="00A374A6">
        <w:rPr>
          <w:rFonts w:ascii="Arial" w:hAnsi="Arial" w:cs="Arial"/>
          <w:sz w:val="24"/>
          <w:szCs w:val="24"/>
        </w:rPr>
        <w:t>затраты на приобретение расходных материалов для оргтехники;</w:t>
      </w:r>
    </w:p>
    <w:p w:rsidR="00A374A6" w:rsidRPr="00A374A6" w:rsidRDefault="00A374A6" w:rsidP="00A374A6">
      <w:pPr>
        <w:adjustRightInd w:val="0"/>
        <w:ind w:firstLine="567"/>
        <w:jc w:val="both"/>
        <w:outlineLvl w:val="2"/>
        <w:rPr>
          <w:rFonts w:ascii="Arial" w:hAnsi="Arial" w:cs="Arial"/>
          <w:sz w:val="24"/>
          <w:szCs w:val="24"/>
        </w:rPr>
      </w:pPr>
      <w:r w:rsidRPr="00A374A6">
        <w:rPr>
          <w:rFonts w:ascii="Arial" w:hAnsi="Arial" w:cs="Arial"/>
          <w:sz w:val="24"/>
          <w:szCs w:val="24"/>
        </w:rPr>
        <w:t>затраты на другие материальные запасы.</w:t>
      </w:r>
    </w:p>
    <w:p w:rsidR="00A374A6" w:rsidRPr="00A374A6" w:rsidRDefault="00A374A6" w:rsidP="00A374A6">
      <w:pPr>
        <w:adjustRightInd w:val="0"/>
        <w:ind w:firstLine="567"/>
        <w:jc w:val="both"/>
        <w:outlineLvl w:val="2"/>
        <w:rPr>
          <w:rFonts w:ascii="Arial" w:hAnsi="Arial" w:cs="Arial"/>
          <w:sz w:val="24"/>
          <w:szCs w:val="24"/>
        </w:rPr>
      </w:pPr>
      <w:r w:rsidRPr="00A374A6">
        <w:rPr>
          <w:rFonts w:ascii="Arial" w:hAnsi="Arial" w:cs="Arial"/>
          <w:sz w:val="24"/>
          <w:szCs w:val="24"/>
        </w:rPr>
        <w:t>Затраты на приобретение материальных запасов рассчитываются как произведение средних цен на материальные запасы на их объем потребления в процессе оказания платной услуги. Затраты на приобретение материальных запасов определяются по формуле:</w:t>
      </w:r>
    </w:p>
    <w:p w:rsidR="00A374A6" w:rsidRPr="00A374A6" w:rsidRDefault="00A374A6" w:rsidP="00A374A6">
      <w:pPr>
        <w:adjustRightInd w:val="0"/>
        <w:ind w:firstLine="567"/>
        <w:jc w:val="both"/>
        <w:outlineLvl w:val="2"/>
        <w:rPr>
          <w:rFonts w:ascii="Arial" w:hAnsi="Arial" w:cs="Arial"/>
          <w:sz w:val="24"/>
          <w:szCs w:val="24"/>
        </w:rPr>
      </w:pPr>
    </w:p>
    <w:p w:rsidR="00A374A6" w:rsidRPr="00A374A6" w:rsidRDefault="00A374A6" w:rsidP="00A374A6">
      <w:pPr>
        <w:adjustRightInd w:val="0"/>
        <w:ind w:firstLine="567"/>
        <w:jc w:val="center"/>
        <w:outlineLvl w:val="2"/>
        <w:rPr>
          <w:rFonts w:ascii="Arial" w:hAnsi="Arial" w:cs="Arial"/>
          <w:sz w:val="24"/>
          <w:szCs w:val="24"/>
        </w:rPr>
      </w:pPr>
      <w:r w:rsidRPr="00A374A6">
        <w:rPr>
          <w:rFonts w:ascii="Arial" w:hAnsi="Arial" w:cs="Arial"/>
          <w:noProof/>
          <w:sz w:val="24"/>
          <w:szCs w:val="24"/>
        </w:rPr>
        <w:drawing>
          <wp:inline distT="0" distB="0" distL="0" distR="0" wp14:anchorId="60F30C72" wp14:editId="67315777">
            <wp:extent cx="1133475" cy="2571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3475" cy="257175"/>
                    </a:xfrm>
                    <a:prstGeom prst="rect">
                      <a:avLst/>
                    </a:prstGeom>
                    <a:noFill/>
                    <a:ln>
                      <a:noFill/>
                    </a:ln>
                  </pic:spPr>
                </pic:pic>
              </a:graphicData>
            </a:graphic>
          </wp:inline>
        </w:drawing>
      </w:r>
      <w:r w:rsidRPr="00A374A6">
        <w:rPr>
          <w:rFonts w:ascii="Arial" w:hAnsi="Arial" w:cs="Arial"/>
          <w:sz w:val="24"/>
          <w:szCs w:val="24"/>
        </w:rPr>
        <w:t>,</w:t>
      </w:r>
    </w:p>
    <w:p w:rsidR="00A374A6" w:rsidRPr="00A374A6" w:rsidRDefault="00A374A6" w:rsidP="00A374A6">
      <w:pPr>
        <w:adjustRightInd w:val="0"/>
        <w:ind w:firstLine="567"/>
        <w:jc w:val="both"/>
        <w:outlineLvl w:val="2"/>
        <w:rPr>
          <w:rFonts w:ascii="Arial" w:hAnsi="Arial" w:cs="Arial"/>
          <w:sz w:val="24"/>
          <w:szCs w:val="24"/>
        </w:rPr>
      </w:pPr>
    </w:p>
    <w:p w:rsidR="00A374A6" w:rsidRPr="00A374A6" w:rsidRDefault="00A374A6" w:rsidP="00A374A6">
      <w:pPr>
        <w:adjustRightInd w:val="0"/>
        <w:ind w:firstLine="567"/>
        <w:jc w:val="both"/>
        <w:outlineLvl w:val="2"/>
        <w:rPr>
          <w:rFonts w:ascii="Arial" w:hAnsi="Arial" w:cs="Arial"/>
          <w:sz w:val="24"/>
          <w:szCs w:val="24"/>
        </w:rPr>
      </w:pPr>
      <w:proofErr w:type="spellStart"/>
      <w:r w:rsidRPr="00A374A6">
        <w:rPr>
          <w:rFonts w:ascii="Arial" w:hAnsi="Arial" w:cs="Arial"/>
          <w:sz w:val="24"/>
          <w:szCs w:val="24"/>
        </w:rPr>
        <w:t>Змз</w:t>
      </w:r>
      <w:proofErr w:type="spellEnd"/>
      <w:r w:rsidRPr="00A374A6">
        <w:rPr>
          <w:rFonts w:ascii="Arial" w:hAnsi="Arial" w:cs="Arial"/>
          <w:sz w:val="24"/>
          <w:szCs w:val="24"/>
        </w:rPr>
        <w:t xml:space="preserve"> - затраты на материальные запасы, потребляемые в процессе оказания платной услуги;</w:t>
      </w:r>
    </w:p>
    <w:p w:rsidR="00A374A6" w:rsidRPr="00A374A6" w:rsidRDefault="00A374A6" w:rsidP="00A374A6">
      <w:pPr>
        <w:adjustRightInd w:val="0"/>
        <w:ind w:firstLine="567"/>
        <w:jc w:val="both"/>
        <w:outlineLvl w:val="2"/>
        <w:rPr>
          <w:rFonts w:ascii="Arial" w:hAnsi="Arial" w:cs="Arial"/>
          <w:sz w:val="24"/>
          <w:szCs w:val="24"/>
        </w:rPr>
      </w:pPr>
      <w:r w:rsidRPr="00A374A6">
        <w:rPr>
          <w:rFonts w:ascii="Arial" w:hAnsi="Arial" w:cs="Arial"/>
          <w:noProof/>
          <w:sz w:val="24"/>
          <w:szCs w:val="24"/>
        </w:rPr>
        <w:drawing>
          <wp:inline distT="0" distB="0" distL="0" distR="0" wp14:anchorId="77494159" wp14:editId="505CDCE8">
            <wp:extent cx="314325" cy="2381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4325" cy="238125"/>
                    </a:xfrm>
                    <a:prstGeom prst="rect">
                      <a:avLst/>
                    </a:prstGeom>
                    <a:noFill/>
                    <a:ln>
                      <a:noFill/>
                    </a:ln>
                  </pic:spPr>
                </pic:pic>
              </a:graphicData>
            </a:graphic>
          </wp:inline>
        </w:drawing>
      </w:r>
      <w:r w:rsidRPr="00A374A6">
        <w:rPr>
          <w:rFonts w:ascii="Arial" w:hAnsi="Arial" w:cs="Arial"/>
          <w:sz w:val="24"/>
          <w:szCs w:val="24"/>
        </w:rPr>
        <w:t>- материальные запасы определенного вида;</w:t>
      </w:r>
    </w:p>
    <w:p w:rsidR="00A374A6" w:rsidRPr="00A374A6" w:rsidRDefault="00A374A6" w:rsidP="00A374A6">
      <w:pPr>
        <w:adjustRightInd w:val="0"/>
        <w:ind w:firstLine="567"/>
        <w:jc w:val="both"/>
        <w:outlineLvl w:val="2"/>
        <w:rPr>
          <w:rFonts w:ascii="Arial" w:hAnsi="Arial" w:cs="Arial"/>
          <w:sz w:val="24"/>
          <w:szCs w:val="24"/>
        </w:rPr>
      </w:pPr>
      <w:r w:rsidRPr="00A374A6">
        <w:rPr>
          <w:rFonts w:ascii="Arial" w:hAnsi="Arial" w:cs="Arial"/>
          <w:noProof/>
          <w:sz w:val="24"/>
          <w:szCs w:val="24"/>
        </w:rPr>
        <w:drawing>
          <wp:inline distT="0" distB="0" distL="0" distR="0" wp14:anchorId="61617F4F" wp14:editId="745DF075">
            <wp:extent cx="219075" cy="2286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A374A6">
        <w:rPr>
          <w:rFonts w:ascii="Arial" w:hAnsi="Arial" w:cs="Arial"/>
          <w:sz w:val="24"/>
          <w:szCs w:val="24"/>
        </w:rPr>
        <w:t>- цена приобретаемых материальных запасов.</w:t>
      </w:r>
    </w:p>
    <w:p w:rsidR="00A374A6" w:rsidRPr="00A374A6" w:rsidRDefault="00A374A6" w:rsidP="00A374A6">
      <w:pPr>
        <w:adjustRightInd w:val="0"/>
        <w:ind w:firstLine="567"/>
        <w:jc w:val="both"/>
        <w:outlineLvl w:val="2"/>
        <w:rPr>
          <w:rFonts w:ascii="Arial" w:hAnsi="Arial" w:cs="Arial"/>
          <w:sz w:val="24"/>
          <w:szCs w:val="24"/>
        </w:rPr>
      </w:pPr>
      <w:r w:rsidRPr="00A374A6">
        <w:rPr>
          <w:rFonts w:ascii="Arial" w:hAnsi="Arial" w:cs="Arial"/>
          <w:sz w:val="24"/>
          <w:szCs w:val="24"/>
        </w:rPr>
        <w:t>Расчет затрат на материальные запасы, непосредственно потребляемые в процессе оказания платной услуги, проводится по форме согласно таблице 3.</w:t>
      </w:r>
    </w:p>
    <w:p w:rsidR="00A374A6" w:rsidRPr="00A374A6" w:rsidRDefault="00A374A6" w:rsidP="00A374A6">
      <w:pPr>
        <w:adjustRightInd w:val="0"/>
        <w:ind w:firstLine="567"/>
        <w:rPr>
          <w:rFonts w:ascii="Arial" w:hAnsi="Arial" w:cs="Arial"/>
          <w:sz w:val="24"/>
          <w:szCs w:val="24"/>
        </w:rPr>
      </w:pPr>
    </w:p>
    <w:p w:rsidR="00A374A6" w:rsidRPr="00A374A6" w:rsidRDefault="00A374A6" w:rsidP="00A374A6">
      <w:pPr>
        <w:adjustRightInd w:val="0"/>
        <w:ind w:firstLine="567"/>
        <w:jc w:val="right"/>
        <w:outlineLvl w:val="2"/>
        <w:rPr>
          <w:rFonts w:ascii="Arial" w:hAnsi="Arial" w:cs="Arial"/>
          <w:sz w:val="24"/>
          <w:szCs w:val="24"/>
        </w:rPr>
      </w:pPr>
      <w:r w:rsidRPr="00A374A6">
        <w:rPr>
          <w:rFonts w:ascii="Arial" w:hAnsi="Arial" w:cs="Arial"/>
          <w:sz w:val="24"/>
          <w:szCs w:val="24"/>
        </w:rPr>
        <w:t>Таблица 3</w:t>
      </w:r>
    </w:p>
    <w:p w:rsidR="00A374A6" w:rsidRPr="00A374A6" w:rsidRDefault="00A374A6" w:rsidP="00A374A6">
      <w:pPr>
        <w:adjustRightInd w:val="0"/>
        <w:ind w:firstLine="567"/>
        <w:jc w:val="both"/>
        <w:outlineLvl w:val="2"/>
        <w:rPr>
          <w:rFonts w:ascii="Arial" w:hAnsi="Arial" w:cs="Arial"/>
          <w:sz w:val="24"/>
          <w:szCs w:val="24"/>
        </w:rPr>
      </w:pPr>
    </w:p>
    <w:p w:rsidR="00A374A6" w:rsidRPr="00A374A6" w:rsidRDefault="00A374A6" w:rsidP="00A374A6">
      <w:pPr>
        <w:adjustRightInd w:val="0"/>
        <w:ind w:firstLine="567"/>
        <w:jc w:val="center"/>
        <w:outlineLvl w:val="2"/>
        <w:rPr>
          <w:rFonts w:ascii="Arial" w:hAnsi="Arial" w:cs="Arial"/>
          <w:sz w:val="24"/>
          <w:szCs w:val="24"/>
        </w:rPr>
      </w:pPr>
      <w:r w:rsidRPr="00A374A6">
        <w:rPr>
          <w:rFonts w:ascii="Arial" w:hAnsi="Arial" w:cs="Arial"/>
          <w:sz w:val="24"/>
          <w:szCs w:val="24"/>
        </w:rPr>
        <w:t>Расчет затрат на материальные запасы</w:t>
      </w:r>
    </w:p>
    <w:p w:rsidR="00A374A6" w:rsidRPr="00A374A6" w:rsidRDefault="00A374A6" w:rsidP="00A374A6">
      <w:pPr>
        <w:adjustRightInd w:val="0"/>
        <w:ind w:firstLine="567"/>
        <w:jc w:val="center"/>
        <w:rPr>
          <w:rFonts w:ascii="Arial" w:hAnsi="Arial" w:cs="Arial"/>
          <w:sz w:val="24"/>
          <w:szCs w:val="24"/>
        </w:rPr>
      </w:pPr>
      <w:r w:rsidRPr="00A374A6">
        <w:rPr>
          <w:rFonts w:ascii="Arial" w:hAnsi="Arial" w:cs="Arial"/>
          <w:sz w:val="24"/>
          <w:szCs w:val="24"/>
        </w:rPr>
        <w:t>_________________________________________________</w:t>
      </w:r>
    </w:p>
    <w:p w:rsidR="00A374A6" w:rsidRPr="00A374A6" w:rsidRDefault="00A374A6" w:rsidP="00A374A6">
      <w:pPr>
        <w:adjustRightInd w:val="0"/>
        <w:ind w:firstLine="567"/>
        <w:jc w:val="center"/>
        <w:rPr>
          <w:rFonts w:ascii="Arial" w:hAnsi="Arial" w:cs="Arial"/>
          <w:sz w:val="24"/>
          <w:szCs w:val="24"/>
        </w:rPr>
      </w:pPr>
      <w:r w:rsidRPr="00A374A6">
        <w:rPr>
          <w:rFonts w:ascii="Arial" w:hAnsi="Arial" w:cs="Arial"/>
          <w:sz w:val="24"/>
          <w:szCs w:val="24"/>
        </w:rPr>
        <w:t>(наименование платной услуги)</w:t>
      </w:r>
    </w:p>
    <w:p w:rsidR="00A374A6" w:rsidRPr="00A374A6" w:rsidRDefault="00A374A6" w:rsidP="00A374A6">
      <w:pPr>
        <w:adjustRightInd w:val="0"/>
        <w:ind w:firstLine="567"/>
        <w:jc w:val="center"/>
        <w:outlineLvl w:val="2"/>
        <w:rPr>
          <w:rFonts w:ascii="Arial" w:hAnsi="Arial" w:cs="Arial"/>
          <w:sz w:val="24"/>
          <w:szCs w:val="24"/>
        </w:rPr>
      </w:pPr>
    </w:p>
    <w:tbl>
      <w:tblPr>
        <w:tblW w:w="9675" w:type="dxa"/>
        <w:tblInd w:w="70" w:type="dxa"/>
        <w:tblLayout w:type="fixed"/>
        <w:tblCellMar>
          <w:left w:w="70" w:type="dxa"/>
          <w:right w:w="70" w:type="dxa"/>
        </w:tblCellMar>
        <w:tblLook w:val="0000" w:firstRow="0" w:lastRow="0" w:firstColumn="0" w:lastColumn="0" w:noHBand="0" w:noVBand="0"/>
      </w:tblPr>
      <w:tblGrid>
        <w:gridCol w:w="1890"/>
        <w:gridCol w:w="1485"/>
        <w:gridCol w:w="1845"/>
        <w:gridCol w:w="1485"/>
        <w:gridCol w:w="2970"/>
      </w:tblGrid>
      <w:tr w:rsidR="00A374A6" w:rsidRPr="00A374A6" w:rsidTr="00765763">
        <w:tblPrEx>
          <w:tblCellMar>
            <w:top w:w="0" w:type="dxa"/>
            <w:bottom w:w="0" w:type="dxa"/>
          </w:tblCellMar>
        </w:tblPrEx>
        <w:trPr>
          <w:cantSplit/>
          <w:trHeight w:val="480"/>
        </w:trPr>
        <w:tc>
          <w:tcPr>
            <w:tcW w:w="189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 xml:space="preserve">Наименование </w:t>
            </w:r>
            <w:r w:rsidRPr="00A374A6">
              <w:rPr>
                <w:rFonts w:ascii="Arial" w:hAnsi="Arial" w:cs="Arial"/>
                <w:sz w:val="24"/>
                <w:szCs w:val="24"/>
              </w:rPr>
              <w:br/>
              <w:t xml:space="preserve">материальных </w:t>
            </w:r>
            <w:r w:rsidRPr="00A374A6">
              <w:rPr>
                <w:rFonts w:ascii="Arial" w:hAnsi="Arial" w:cs="Arial"/>
                <w:sz w:val="24"/>
                <w:szCs w:val="24"/>
              </w:rPr>
              <w:br/>
              <w:t>запасов</w:t>
            </w:r>
          </w:p>
        </w:tc>
        <w:tc>
          <w:tcPr>
            <w:tcW w:w="148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Единица измерения</w:t>
            </w:r>
          </w:p>
        </w:tc>
        <w:tc>
          <w:tcPr>
            <w:tcW w:w="184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 xml:space="preserve">Расход </w:t>
            </w:r>
          </w:p>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(в ед. измерения)</w:t>
            </w:r>
          </w:p>
        </w:tc>
        <w:tc>
          <w:tcPr>
            <w:tcW w:w="148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Цена за единицу</w:t>
            </w:r>
          </w:p>
        </w:tc>
        <w:tc>
          <w:tcPr>
            <w:tcW w:w="297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Всего затрат материальных запасов (5) = (3) x (4)</w:t>
            </w:r>
          </w:p>
        </w:tc>
      </w:tr>
      <w:tr w:rsidR="00A374A6" w:rsidRPr="00A374A6" w:rsidTr="00765763">
        <w:tblPrEx>
          <w:tblCellMar>
            <w:top w:w="0" w:type="dxa"/>
            <w:bottom w:w="0" w:type="dxa"/>
          </w:tblCellMar>
        </w:tblPrEx>
        <w:trPr>
          <w:cantSplit/>
          <w:trHeight w:val="240"/>
        </w:trPr>
        <w:tc>
          <w:tcPr>
            <w:tcW w:w="189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1</w:t>
            </w:r>
          </w:p>
        </w:tc>
        <w:tc>
          <w:tcPr>
            <w:tcW w:w="148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2</w:t>
            </w:r>
          </w:p>
        </w:tc>
        <w:tc>
          <w:tcPr>
            <w:tcW w:w="184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3</w:t>
            </w:r>
          </w:p>
        </w:tc>
        <w:tc>
          <w:tcPr>
            <w:tcW w:w="148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4</w:t>
            </w:r>
          </w:p>
        </w:tc>
        <w:tc>
          <w:tcPr>
            <w:tcW w:w="297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5</w:t>
            </w:r>
          </w:p>
        </w:tc>
      </w:tr>
      <w:tr w:rsidR="00A374A6" w:rsidRPr="00A374A6" w:rsidTr="00765763">
        <w:tblPrEx>
          <w:tblCellMar>
            <w:top w:w="0" w:type="dxa"/>
            <w:bottom w:w="0" w:type="dxa"/>
          </w:tblCellMar>
        </w:tblPrEx>
        <w:trPr>
          <w:cantSplit/>
          <w:trHeight w:val="240"/>
        </w:trPr>
        <w:tc>
          <w:tcPr>
            <w:tcW w:w="189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r w:rsidRPr="00A374A6">
              <w:rPr>
                <w:rFonts w:ascii="Arial" w:hAnsi="Arial" w:cs="Arial"/>
                <w:sz w:val="24"/>
                <w:szCs w:val="24"/>
              </w:rPr>
              <w:t xml:space="preserve">1.           </w:t>
            </w:r>
          </w:p>
        </w:tc>
        <w:tc>
          <w:tcPr>
            <w:tcW w:w="148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84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48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297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r>
      <w:tr w:rsidR="00A374A6" w:rsidRPr="00A374A6" w:rsidTr="00765763">
        <w:tblPrEx>
          <w:tblCellMar>
            <w:top w:w="0" w:type="dxa"/>
            <w:bottom w:w="0" w:type="dxa"/>
          </w:tblCellMar>
        </w:tblPrEx>
        <w:trPr>
          <w:cantSplit/>
          <w:trHeight w:val="240"/>
        </w:trPr>
        <w:tc>
          <w:tcPr>
            <w:tcW w:w="189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r w:rsidRPr="00A374A6">
              <w:rPr>
                <w:rFonts w:ascii="Arial" w:hAnsi="Arial" w:cs="Arial"/>
                <w:sz w:val="24"/>
                <w:szCs w:val="24"/>
              </w:rPr>
              <w:t xml:space="preserve">2.           </w:t>
            </w:r>
          </w:p>
        </w:tc>
        <w:tc>
          <w:tcPr>
            <w:tcW w:w="148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84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48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297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r>
      <w:tr w:rsidR="00A374A6" w:rsidRPr="00A374A6" w:rsidTr="00765763">
        <w:tblPrEx>
          <w:tblCellMar>
            <w:top w:w="0" w:type="dxa"/>
            <w:bottom w:w="0" w:type="dxa"/>
          </w:tblCellMar>
        </w:tblPrEx>
        <w:trPr>
          <w:cantSplit/>
          <w:trHeight w:val="240"/>
        </w:trPr>
        <w:tc>
          <w:tcPr>
            <w:tcW w:w="189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r w:rsidRPr="00A374A6">
              <w:rPr>
                <w:rFonts w:ascii="Arial" w:hAnsi="Arial" w:cs="Arial"/>
                <w:sz w:val="24"/>
                <w:szCs w:val="24"/>
              </w:rPr>
              <w:t xml:space="preserve">...          </w:t>
            </w:r>
          </w:p>
        </w:tc>
        <w:tc>
          <w:tcPr>
            <w:tcW w:w="148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84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48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297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r>
      <w:tr w:rsidR="00A374A6" w:rsidRPr="00A374A6" w:rsidTr="00765763">
        <w:tblPrEx>
          <w:tblCellMar>
            <w:top w:w="0" w:type="dxa"/>
            <w:bottom w:w="0" w:type="dxa"/>
          </w:tblCellMar>
        </w:tblPrEx>
        <w:trPr>
          <w:cantSplit/>
          <w:trHeight w:val="240"/>
        </w:trPr>
        <w:tc>
          <w:tcPr>
            <w:tcW w:w="189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r w:rsidRPr="00A374A6">
              <w:rPr>
                <w:rFonts w:ascii="Arial" w:hAnsi="Arial" w:cs="Arial"/>
                <w:sz w:val="24"/>
                <w:szCs w:val="24"/>
              </w:rPr>
              <w:t xml:space="preserve">Итого        </w:t>
            </w:r>
          </w:p>
        </w:tc>
        <w:tc>
          <w:tcPr>
            <w:tcW w:w="148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x</w:t>
            </w:r>
          </w:p>
        </w:tc>
        <w:tc>
          <w:tcPr>
            <w:tcW w:w="184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x</w:t>
            </w:r>
          </w:p>
        </w:tc>
        <w:tc>
          <w:tcPr>
            <w:tcW w:w="148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x</w:t>
            </w:r>
          </w:p>
        </w:tc>
        <w:tc>
          <w:tcPr>
            <w:tcW w:w="297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p>
        </w:tc>
      </w:tr>
    </w:tbl>
    <w:p w:rsidR="00A374A6" w:rsidRPr="00A374A6" w:rsidRDefault="00A374A6" w:rsidP="00A374A6">
      <w:pPr>
        <w:adjustRightInd w:val="0"/>
        <w:ind w:firstLine="567"/>
        <w:jc w:val="both"/>
        <w:outlineLvl w:val="2"/>
        <w:rPr>
          <w:rFonts w:ascii="Arial" w:hAnsi="Arial" w:cs="Arial"/>
          <w:sz w:val="24"/>
          <w:szCs w:val="24"/>
        </w:rPr>
      </w:pPr>
    </w:p>
    <w:p w:rsidR="00A374A6" w:rsidRPr="00A374A6" w:rsidRDefault="00A374A6" w:rsidP="00A374A6">
      <w:pPr>
        <w:adjustRightInd w:val="0"/>
        <w:ind w:firstLine="567"/>
        <w:jc w:val="both"/>
        <w:outlineLvl w:val="2"/>
        <w:rPr>
          <w:rFonts w:ascii="Arial" w:hAnsi="Arial" w:cs="Arial"/>
          <w:sz w:val="24"/>
          <w:szCs w:val="24"/>
        </w:rPr>
      </w:pPr>
      <w:r w:rsidRPr="00A374A6">
        <w:rPr>
          <w:rFonts w:ascii="Arial" w:hAnsi="Arial" w:cs="Arial"/>
          <w:sz w:val="24"/>
          <w:szCs w:val="24"/>
        </w:rPr>
        <w:t>11. Сумма начисленной амортизации оборудования, используемого при оказании платной услуги, определяется исходя из балансовой стоимости оборудования, годовой нормы его износа и времени работы оборудования в процессе оказания платной услуги.</w:t>
      </w:r>
    </w:p>
    <w:p w:rsidR="00A374A6" w:rsidRPr="00A374A6" w:rsidRDefault="00A374A6" w:rsidP="00A374A6">
      <w:pPr>
        <w:adjustRightInd w:val="0"/>
        <w:ind w:firstLine="567"/>
        <w:jc w:val="both"/>
        <w:outlineLvl w:val="2"/>
        <w:rPr>
          <w:rFonts w:ascii="Arial" w:hAnsi="Arial" w:cs="Arial"/>
          <w:sz w:val="24"/>
          <w:szCs w:val="24"/>
        </w:rPr>
      </w:pPr>
      <w:r w:rsidRPr="00A374A6">
        <w:rPr>
          <w:rFonts w:ascii="Arial" w:hAnsi="Arial" w:cs="Arial"/>
          <w:sz w:val="24"/>
          <w:szCs w:val="24"/>
        </w:rPr>
        <w:t>Расчет суммы начисленной амортизации оборудования, используемого при оказании платной услуги, приводится по форме согласно таблице 4.</w:t>
      </w:r>
    </w:p>
    <w:p w:rsidR="00A374A6" w:rsidRPr="00A374A6" w:rsidRDefault="00A374A6" w:rsidP="00A374A6">
      <w:pPr>
        <w:adjustRightInd w:val="0"/>
        <w:ind w:firstLine="567"/>
        <w:jc w:val="both"/>
        <w:outlineLvl w:val="2"/>
        <w:rPr>
          <w:rFonts w:ascii="Arial" w:hAnsi="Arial" w:cs="Arial"/>
          <w:sz w:val="24"/>
          <w:szCs w:val="24"/>
        </w:rPr>
      </w:pPr>
    </w:p>
    <w:p w:rsidR="00A374A6" w:rsidRPr="00A374A6" w:rsidRDefault="00A374A6" w:rsidP="00A374A6">
      <w:pPr>
        <w:adjustRightInd w:val="0"/>
        <w:ind w:firstLine="567"/>
        <w:jc w:val="right"/>
        <w:outlineLvl w:val="2"/>
        <w:rPr>
          <w:rFonts w:ascii="Arial" w:hAnsi="Arial" w:cs="Arial"/>
          <w:sz w:val="24"/>
          <w:szCs w:val="24"/>
        </w:rPr>
      </w:pPr>
      <w:r w:rsidRPr="00A374A6">
        <w:rPr>
          <w:rFonts w:ascii="Arial" w:hAnsi="Arial" w:cs="Arial"/>
          <w:sz w:val="24"/>
          <w:szCs w:val="24"/>
        </w:rPr>
        <w:t>Таблица 4</w:t>
      </w:r>
    </w:p>
    <w:p w:rsidR="00A374A6" w:rsidRPr="00A374A6" w:rsidRDefault="00A374A6" w:rsidP="00A374A6">
      <w:pPr>
        <w:adjustRightInd w:val="0"/>
        <w:ind w:firstLine="567"/>
        <w:jc w:val="both"/>
        <w:outlineLvl w:val="2"/>
        <w:rPr>
          <w:rFonts w:ascii="Arial" w:hAnsi="Arial" w:cs="Arial"/>
          <w:sz w:val="24"/>
          <w:szCs w:val="24"/>
        </w:rPr>
      </w:pPr>
    </w:p>
    <w:p w:rsidR="00A374A6" w:rsidRPr="00A374A6" w:rsidRDefault="00A374A6" w:rsidP="00A374A6">
      <w:pPr>
        <w:adjustRightInd w:val="0"/>
        <w:ind w:firstLine="567"/>
        <w:jc w:val="center"/>
        <w:outlineLvl w:val="2"/>
        <w:rPr>
          <w:rFonts w:ascii="Arial" w:hAnsi="Arial" w:cs="Arial"/>
          <w:sz w:val="24"/>
          <w:szCs w:val="24"/>
        </w:rPr>
      </w:pPr>
      <w:r w:rsidRPr="00A374A6">
        <w:rPr>
          <w:rFonts w:ascii="Arial" w:hAnsi="Arial" w:cs="Arial"/>
          <w:sz w:val="24"/>
          <w:szCs w:val="24"/>
        </w:rPr>
        <w:t>Расчет суммы начисленной амортизации оборудования</w:t>
      </w:r>
    </w:p>
    <w:p w:rsidR="00A374A6" w:rsidRPr="00A374A6" w:rsidRDefault="00A374A6" w:rsidP="00A374A6">
      <w:pPr>
        <w:adjustRightInd w:val="0"/>
        <w:ind w:firstLine="567"/>
        <w:jc w:val="center"/>
        <w:rPr>
          <w:rFonts w:ascii="Arial" w:hAnsi="Arial" w:cs="Arial"/>
          <w:sz w:val="24"/>
          <w:szCs w:val="24"/>
        </w:rPr>
      </w:pPr>
      <w:r w:rsidRPr="00A374A6">
        <w:rPr>
          <w:rFonts w:ascii="Arial" w:hAnsi="Arial" w:cs="Arial"/>
          <w:sz w:val="24"/>
          <w:szCs w:val="24"/>
        </w:rPr>
        <w:t>_________________________________________________</w:t>
      </w:r>
    </w:p>
    <w:p w:rsidR="00A374A6" w:rsidRPr="00A374A6" w:rsidRDefault="00A374A6" w:rsidP="00A374A6">
      <w:pPr>
        <w:adjustRightInd w:val="0"/>
        <w:ind w:firstLine="567"/>
        <w:jc w:val="center"/>
        <w:rPr>
          <w:rFonts w:ascii="Arial" w:hAnsi="Arial" w:cs="Arial"/>
          <w:sz w:val="24"/>
          <w:szCs w:val="24"/>
        </w:rPr>
      </w:pPr>
      <w:r w:rsidRPr="00A374A6">
        <w:rPr>
          <w:rFonts w:ascii="Arial" w:hAnsi="Arial" w:cs="Arial"/>
          <w:sz w:val="24"/>
          <w:szCs w:val="24"/>
        </w:rPr>
        <w:t>(наименование платной услуги)</w:t>
      </w:r>
    </w:p>
    <w:p w:rsidR="00A374A6" w:rsidRPr="00A374A6" w:rsidRDefault="00A374A6" w:rsidP="00A374A6">
      <w:pPr>
        <w:adjustRightInd w:val="0"/>
        <w:ind w:firstLine="567"/>
        <w:jc w:val="both"/>
        <w:outlineLvl w:val="2"/>
        <w:rPr>
          <w:rFonts w:ascii="Arial" w:hAnsi="Arial" w:cs="Arial"/>
          <w:sz w:val="24"/>
          <w:szCs w:val="24"/>
        </w:rPr>
      </w:pPr>
    </w:p>
    <w:tbl>
      <w:tblPr>
        <w:tblW w:w="9630" w:type="dxa"/>
        <w:tblInd w:w="70" w:type="dxa"/>
        <w:tblLayout w:type="fixed"/>
        <w:tblCellMar>
          <w:left w:w="70" w:type="dxa"/>
          <w:right w:w="70" w:type="dxa"/>
        </w:tblCellMar>
        <w:tblLook w:val="0000" w:firstRow="0" w:lastRow="0" w:firstColumn="0" w:lastColumn="0" w:noHBand="0" w:noVBand="0"/>
      </w:tblPr>
      <w:tblGrid>
        <w:gridCol w:w="1620"/>
        <w:gridCol w:w="1440"/>
        <w:gridCol w:w="1260"/>
        <w:gridCol w:w="1755"/>
        <w:gridCol w:w="1845"/>
        <w:gridCol w:w="1710"/>
      </w:tblGrid>
      <w:tr w:rsidR="00A374A6" w:rsidRPr="00A374A6" w:rsidTr="00765763">
        <w:tblPrEx>
          <w:tblCellMar>
            <w:top w:w="0" w:type="dxa"/>
            <w:bottom w:w="0" w:type="dxa"/>
          </w:tblCellMar>
        </w:tblPrEx>
        <w:trPr>
          <w:cantSplit/>
          <w:trHeight w:val="960"/>
        </w:trPr>
        <w:tc>
          <w:tcPr>
            <w:tcW w:w="16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utoSpaceDE/>
              <w:autoSpaceDN/>
              <w:jc w:val="center"/>
              <w:rPr>
                <w:rFonts w:ascii="Arial" w:hAnsi="Arial" w:cs="Arial"/>
                <w:sz w:val="24"/>
                <w:szCs w:val="24"/>
              </w:rPr>
            </w:pPr>
            <w:proofErr w:type="spellStart"/>
            <w:proofErr w:type="gramStart"/>
            <w:r w:rsidRPr="00A374A6">
              <w:rPr>
                <w:rFonts w:ascii="Arial" w:hAnsi="Arial" w:cs="Arial"/>
                <w:sz w:val="24"/>
                <w:szCs w:val="24"/>
              </w:rPr>
              <w:lastRenderedPageBreak/>
              <w:t>Наименова-ние</w:t>
            </w:r>
            <w:proofErr w:type="spellEnd"/>
            <w:proofErr w:type="gramEnd"/>
            <w:r w:rsidRPr="00A374A6">
              <w:rPr>
                <w:rFonts w:ascii="Arial" w:hAnsi="Arial" w:cs="Arial"/>
                <w:sz w:val="24"/>
                <w:szCs w:val="24"/>
              </w:rPr>
              <w:t xml:space="preserve"> </w:t>
            </w:r>
            <w:proofErr w:type="spellStart"/>
            <w:r w:rsidRPr="00A374A6">
              <w:rPr>
                <w:rFonts w:ascii="Arial" w:hAnsi="Arial" w:cs="Arial"/>
                <w:sz w:val="24"/>
                <w:szCs w:val="24"/>
              </w:rPr>
              <w:t>оборудова-ния</w:t>
            </w:r>
            <w:proofErr w:type="spellEnd"/>
          </w:p>
        </w:tc>
        <w:tc>
          <w:tcPr>
            <w:tcW w:w="144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utoSpaceDE/>
              <w:autoSpaceDN/>
              <w:jc w:val="center"/>
              <w:rPr>
                <w:rFonts w:ascii="Arial" w:hAnsi="Arial" w:cs="Arial"/>
                <w:sz w:val="24"/>
                <w:szCs w:val="24"/>
              </w:rPr>
            </w:pPr>
            <w:proofErr w:type="spellStart"/>
            <w:proofErr w:type="gramStart"/>
            <w:r w:rsidRPr="00A374A6">
              <w:rPr>
                <w:rFonts w:ascii="Arial" w:hAnsi="Arial" w:cs="Arial"/>
                <w:sz w:val="24"/>
                <w:szCs w:val="24"/>
              </w:rPr>
              <w:t>Балансо-вая</w:t>
            </w:r>
            <w:proofErr w:type="spellEnd"/>
            <w:proofErr w:type="gramEnd"/>
            <w:r w:rsidRPr="00A374A6">
              <w:rPr>
                <w:rFonts w:ascii="Arial" w:hAnsi="Arial" w:cs="Arial"/>
                <w:sz w:val="24"/>
                <w:szCs w:val="24"/>
              </w:rPr>
              <w:t xml:space="preserve"> стоимость</w:t>
            </w:r>
          </w:p>
        </w:tc>
        <w:tc>
          <w:tcPr>
            <w:tcW w:w="126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utoSpaceDE/>
              <w:autoSpaceDN/>
              <w:jc w:val="center"/>
              <w:rPr>
                <w:rFonts w:ascii="Arial" w:hAnsi="Arial" w:cs="Arial"/>
                <w:sz w:val="24"/>
                <w:szCs w:val="24"/>
              </w:rPr>
            </w:pPr>
            <w:r w:rsidRPr="00A374A6">
              <w:rPr>
                <w:rFonts w:ascii="Arial" w:hAnsi="Arial" w:cs="Arial"/>
                <w:sz w:val="24"/>
                <w:szCs w:val="24"/>
              </w:rPr>
              <w:t>Годовая норма износа</w:t>
            </w:r>
            <w:proofErr w:type="gramStart"/>
            <w:r w:rsidRPr="00A374A6">
              <w:rPr>
                <w:rFonts w:ascii="Arial" w:hAnsi="Arial" w:cs="Arial"/>
                <w:sz w:val="24"/>
                <w:szCs w:val="24"/>
              </w:rPr>
              <w:t xml:space="preserve"> (%)</w:t>
            </w:r>
            <w:proofErr w:type="gramEnd"/>
          </w:p>
        </w:tc>
        <w:tc>
          <w:tcPr>
            <w:tcW w:w="175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utoSpaceDE/>
              <w:autoSpaceDN/>
              <w:jc w:val="center"/>
              <w:rPr>
                <w:rFonts w:ascii="Arial" w:hAnsi="Arial" w:cs="Arial"/>
                <w:sz w:val="24"/>
                <w:szCs w:val="24"/>
              </w:rPr>
            </w:pPr>
            <w:r w:rsidRPr="00A374A6">
              <w:rPr>
                <w:rFonts w:ascii="Arial" w:hAnsi="Arial" w:cs="Arial"/>
                <w:sz w:val="24"/>
                <w:szCs w:val="24"/>
              </w:rPr>
              <w:t xml:space="preserve">Годовая норма времени работы </w:t>
            </w:r>
            <w:proofErr w:type="spellStart"/>
            <w:proofErr w:type="gramStart"/>
            <w:r w:rsidRPr="00A374A6">
              <w:rPr>
                <w:rFonts w:ascii="Arial" w:hAnsi="Arial" w:cs="Arial"/>
                <w:sz w:val="24"/>
                <w:szCs w:val="24"/>
              </w:rPr>
              <w:t>оборудова-ния</w:t>
            </w:r>
            <w:proofErr w:type="spellEnd"/>
            <w:proofErr w:type="gramEnd"/>
            <w:r w:rsidRPr="00A374A6">
              <w:rPr>
                <w:rFonts w:ascii="Arial" w:hAnsi="Arial" w:cs="Arial"/>
                <w:sz w:val="24"/>
                <w:szCs w:val="24"/>
              </w:rPr>
              <w:t xml:space="preserve"> </w:t>
            </w:r>
          </w:p>
          <w:p w:rsidR="00A374A6" w:rsidRPr="00A374A6" w:rsidRDefault="00A374A6" w:rsidP="00A374A6">
            <w:pPr>
              <w:autoSpaceDE/>
              <w:autoSpaceDN/>
              <w:jc w:val="center"/>
              <w:rPr>
                <w:rFonts w:ascii="Arial" w:hAnsi="Arial" w:cs="Arial"/>
                <w:sz w:val="24"/>
                <w:szCs w:val="24"/>
              </w:rPr>
            </w:pPr>
            <w:r w:rsidRPr="00A374A6">
              <w:rPr>
                <w:rFonts w:ascii="Arial" w:hAnsi="Arial" w:cs="Arial"/>
                <w:sz w:val="24"/>
                <w:szCs w:val="24"/>
              </w:rPr>
              <w:t>(час.)</w:t>
            </w:r>
          </w:p>
        </w:tc>
        <w:tc>
          <w:tcPr>
            <w:tcW w:w="184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utoSpaceDE/>
              <w:autoSpaceDN/>
              <w:jc w:val="center"/>
              <w:rPr>
                <w:rFonts w:ascii="Arial" w:hAnsi="Arial" w:cs="Arial"/>
                <w:sz w:val="24"/>
                <w:szCs w:val="24"/>
              </w:rPr>
            </w:pPr>
            <w:r w:rsidRPr="00A374A6">
              <w:rPr>
                <w:rFonts w:ascii="Arial" w:hAnsi="Arial" w:cs="Arial"/>
                <w:sz w:val="24"/>
                <w:szCs w:val="24"/>
              </w:rPr>
              <w:t xml:space="preserve">Время работы оборудования в процессе оказания платной услуги </w:t>
            </w:r>
          </w:p>
          <w:p w:rsidR="00A374A6" w:rsidRPr="00A374A6" w:rsidRDefault="00A374A6" w:rsidP="00A374A6">
            <w:pPr>
              <w:autoSpaceDE/>
              <w:autoSpaceDN/>
              <w:jc w:val="center"/>
              <w:rPr>
                <w:rFonts w:ascii="Arial" w:hAnsi="Arial" w:cs="Arial"/>
                <w:sz w:val="24"/>
                <w:szCs w:val="24"/>
              </w:rPr>
            </w:pPr>
            <w:r w:rsidRPr="00A374A6">
              <w:rPr>
                <w:rFonts w:ascii="Arial" w:hAnsi="Arial" w:cs="Arial"/>
                <w:sz w:val="24"/>
                <w:szCs w:val="24"/>
              </w:rPr>
              <w:t>(час.)</w:t>
            </w:r>
          </w:p>
        </w:tc>
        <w:tc>
          <w:tcPr>
            <w:tcW w:w="171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utoSpaceDE/>
              <w:autoSpaceDN/>
              <w:jc w:val="center"/>
              <w:rPr>
                <w:rFonts w:ascii="Arial" w:hAnsi="Arial" w:cs="Arial"/>
                <w:sz w:val="24"/>
                <w:szCs w:val="24"/>
              </w:rPr>
            </w:pPr>
            <w:r w:rsidRPr="00A374A6">
              <w:rPr>
                <w:rFonts w:ascii="Arial" w:hAnsi="Arial" w:cs="Arial"/>
                <w:sz w:val="24"/>
                <w:szCs w:val="24"/>
              </w:rPr>
              <w:t xml:space="preserve">Сумма начисленной амортизации </w:t>
            </w:r>
          </w:p>
          <w:p w:rsidR="00A374A6" w:rsidRPr="00A374A6" w:rsidRDefault="00A374A6" w:rsidP="00A374A6">
            <w:pPr>
              <w:autoSpaceDE/>
              <w:autoSpaceDN/>
              <w:jc w:val="center"/>
              <w:rPr>
                <w:rFonts w:ascii="Arial" w:hAnsi="Arial" w:cs="Arial"/>
                <w:sz w:val="24"/>
                <w:szCs w:val="24"/>
              </w:rPr>
            </w:pPr>
            <w:r w:rsidRPr="00A374A6">
              <w:rPr>
                <w:rFonts w:ascii="Arial" w:hAnsi="Arial" w:cs="Arial"/>
                <w:sz w:val="24"/>
                <w:szCs w:val="24"/>
              </w:rPr>
              <w:t xml:space="preserve">(6) = (2) x </w:t>
            </w:r>
          </w:p>
          <w:p w:rsidR="00A374A6" w:rsidRPr="00A374A6" w:rsidRDefault="00A374A6" w:rsidP="00A374A6">
            <w:pPr>
              <w:autoSpaceDE/>
              <w:autoSpaceDN/>
              <w:jc w:val="center"/>
              <w:rPr>
                <w:rFonts w:ascii="Arial" w:hAnsi="Arial" w:cs="Arial"/>
                <w:sz w:val="24"/>
                <w:szCs w:val="24"/>
              </w:rPr>
            </w:pPr>
            <w:r w:rsidRPr="00A374A6">
              <w:rPr>
                <w:rFonts w:ascii="Arial" w:hAnsi="Arial" w:cs="Arial"/>
                <w:sz w:val="24"/>
                <w:szCs w:val="24"/>
              </w:rPr>
              <w:t>(3) x (4)/(5)</w:t>
            </w:r>
          </w:p>
        </w:tc>
      </w:tr>
      <w:tr w:rsidR="00A374A6" w:rsidRPr="00A374A6" w:rsidTr="00765763">
        <w:tblPrEx>
          <w:tblCellMar>
            <w:top w:w="0" w:type="dxa"/>
            <w:bottom w:w="0" w:type="dxa"/>
          </w:tblCellMar>
        </w:tblPrEx>
        <w:trPr>
          <w:cantSplit/>
          <w:trHeight w:val="240"/>
        </w:trPr>
        <w:tc>
          <w:tcPr>
            <w:tcW w:w="16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1</w:t>
            </w:r>
          </w:p>
        </w:tc>
        <w:tc>
          <w:tcPr>
            <w:tcW w:w="144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2</w:t>
            </w:r>
          </w:p>
        </w:tc>
        <w:tc>
          <w:tcPr>
            <w:tcW w:w="126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3</w:t>
            </w:r>
          </w:p>
        </w:tc>
        <w:tc>
          <w:tcPr>
            <w:tcW w:w="175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4</w:t>
            </w:r>
          </w:p>
        </w:tc>
        <w:tc>
          <w:tcPr>
            <w:tcW w:w="184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5</w:t>
            </w:r>
          </w:p>
        </w:tc>
        <w:tc>
          <w:tcPr>
            <w:tcW w:w="171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6</w:t>
            </w:r>
          </w:p>
        </w:tc>
      </w:tr>
      <w:tr w:rsidR="00A374A6" w:rsidRPr="00A374A6" w:rsidTr="00765763">
        <w:tblPrEx>
          <w:tblCellMar>
            <w:top w:w="0" w:type="dxa"/>
            <w:bottom w:w="0" w:type="dxa"/>
          </w:tblCellMar>
        </w:tblPrEx>
        <w:trPr>
          <w:cantSplit/>
          <w:trHeight w:val="240"/>
        </w:trPr>
        <w:tc>
          <w:tcPr>
            <w:tcW w:w="16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r w:rsidRPr="00A374A6">
              <w:rPr>
                <w:rFonts w:ascii="Arial" w:hAnsi="Arial" w:cs="Arial"/>
                <w:sz w:val="24"/>
                <w:szCs w:val="24"/>
              </w:rPr>
              <w:t xml:space="preserve">1.           </w:t>
            </w:r>
          </w:p>
        </w:tc>
        <w:tc>
          <w:tcPr>
            <w:tcW w:w="144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26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75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84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71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r>
      <w:tr w:rsidR="00A374A6" w:rsidRPr="00A374A6" w:rsidTr="00765763">
        <w:tblPrEx>
          <w:tblCellMar>
            <w:top w:w="0" w:type="dxa"/>
            <w:bottom w:w="0" w:type="dxa"/>
          </w:tblCellMar>
        </w:tblPrEx>
        <w:trPr>
          <w:cantSplit/>
          <w:trHeight w:val="240"/>
        </w:trPr>
        <w:tc>
          <w:tcPr>
            <w:tcW w:w="16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r w:rsidRPr="00A374A6">
              <w:rPr>
                <w:rFonts w:ascii="Arial" w:hAnsi="Arial" w:cs="Arial"/>
                <w:sz w:val="24"/>
                <w:szCs w:val="24"/>
              </w:rPr>
              <w:t xml:space="preserve">2.           </w:t>
            </w:r>
          </w:p>
        </w:tc>
        <w:tc>
          <w:tcPr>
            <w:tcW w:w="144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26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75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84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71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r>
      <w:tr w:rsidR="00A374A6" w:rsidRPr="00A374A6" w:rsidTr="00765763">
        <w:tblPrEx>
          <w:tblCellMar>
            <w:top w:w="0" w:type="dxa"/>
            <w:bottom w:w="0" w:type="dxa"/>
          </w:tblCellMar>
        </w:tblPrEx>
        <w:trPr>
          <w:cantSplit/>
          <w:trHeight w:val="240"/>
        </w:trPr>
        <w:tc>
          <w:tcPr>
            <w:tcW w:w="16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r w:rsidRPr="00A374A6">
              <w:rPr>
                <w:rFonts w:ascii="Arial" w:hAnsi="Arial" w:cs="Arial"/>
                <w:sz w:val="24"/>
                <w:szCs w:val="24"/>
              </w:rPr>
              <w:t xml:space="preserve">...          </w:t>
            </w:r>
          </w:p>
        </w:tc>
        <w:tc>
          <w:tcPr>
            <w:tcW w:w="144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26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75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84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c>
          <w:tcPr>
            <w:tcW w:w="171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r>
      <w:tr w:rsidR="00A374A6" w:rsidRPr="00A374A6" w:rsidTr="00765763">
        <w:tblPrEx>
          <w:tblCellMar>
            <w:top w:w="0" w:type="dxa"/>
            <w:bottom w:w="0" w:type="dxa"/>
          </w:tblCellMar>
        </w:tblPrEx>
        <w:trPr>
          <w:cantSplit/>
          <w:trHeight w:val="240"/>
        </w:trPr>
        <w:tc>
          <w:tcPr>
            <w:tcW w:w="162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r w:rsidRPr="00A374A6">
              <w:rPr>
                <w:rFonts w:ascii="Arial" w:hAnsi="Arial" w:cs="Arial"/>
                <w:sz w:val="24"/>
                <w:szCs w:val="24"/>
              </w:rPr>
              <w:t xml:space="preserve">Итого        </w:t>
            </w:r>
          </w:p>
        </w:tc>
        <w:tc>
          <w:tcPr>
            <w:tcW w:w="144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x</w:t>
            </w:r>
          </w:p>
        </w:tc>
        <w:tc>
          <w:tcPr>
            <w:tcW w:w="126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x</w:t>
            </w:r>
          </w:p>
        </w:tc>
        <w:tc>
          <w:tcPr>
            <w:tcW w:w="175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x</w:t>
            </w:r>
          </w:p>
        </w:tc>
        <w:tc>
          <w:tcPr>
            <w:tcW w:w="184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x</w:t>
            </w:r>
          </w:p>
        </w:tc>
        <w:tc>
          <w:tcPr>
            <w:tcW w:w="171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p>
        </w:tc>
      </w:tr>
    </w:tbl>
    <w:p w:rsidR="00A374A6" w:rsidRPr="00A374A6" w:rsidRDefault="00A374A6" w:rsidP="00A374A6">
      <w:pPr>
        <w:adjustRightInd w:val="0"/>
        <w:ind w:firstLine="567"/>
        <w:jc w:val="both"/>
        <w:outlineLvl w:val="2"/>
        <w:rPr>
          <w:rFonts w:ascii="Arial" w:hAnsi="Arial" w:cs="Arial"/>
          <w:sz w:val="24"/>
          <w:szCs w:val="24"/>
        </w:rPr>
      </w:pPr>
    </w:p>
    <w:p w:rsidR="00A374A6" w:rsidRPr="00A374A6" w:rsidRDefault="00A374A6" w:rsidP="00A374A6">
      <w:pPr>
        <w:adjustRightInd w:val="0"/>
        <w:ind w:firstLine="567"/>
        <w:jc w:val="both"/>
        <w:outlineLvl w:val="2"/>
        <w:rPr>
          <w:rFonts w:ascii="Arial" w:hAnsi="Arial" w:cs="Arial"/>
          <w:sz w:val="24"/>
          <w:szCs w:val="24"/>
        </w:rPr>
      </w:pPr>
      <w:r w:rsidRPr="00A374A6">
        <w:rPr>
          <w:rFonts w:ascii="Arial" w:hAnsi="Arial" w:cs="Arial"/>
          <w:sz w:val="24"/>
          <w:szCs w:val="24"/>
        </w:rPr>
        <w:t>12. Объем накладных затрат относится на стоимость платной услуги пропорционально затратам на оплату труда и начислениям на выплаты по оплате труда основного персонала, непосредственно участвующего в процессе оказания платной услуги:</w:t>
      </w:r>
    </w:p>
    <w:p w:rsidR="00A374A6" w:rsidRPr="00A374A6" w:rsidRDefault="00A374A6" w:rsidP="00A374A6">
      <w:pPr>
        <w:adjustRightInd w:val="0"/>
        <w:ind w:firstLine="567"/>
        <w:jc w:val="both"/>
        <w:outlineLvl w:val="2"/>
        <w:rPr>
          <w:rFonts w:ascii="Arial" w:hAnsi="Arial" w:cs="Arial"/>
          <w:sz w:val="24"/>
          <w:szCs w:val="24"/>
        </w:rPr>
      </w:pPr>
    </w:p>
    <w:p w:rsidR="00A374A6" w:rsidRPr="00A374A6" w:rsidRDefault="00A374A6" w:rsidP="00A374A6">
      <w:pPr>
        <w:adjustRightInd w:val="0"/>
        <w:ind w:firstLine="567"/>
        <w:jc w:val="center"/>
        <w:outlineLvl w:val="2"/>
        <w:rPr>
          <w:rFonts w:ascii="Arial" w:hAnsi="Arial" w:cs="Arial"/>
          <w:sz w:val="24"/>
          <w:szCs w:val="24"/>
        </w:rPr>
      </w:pPr>
      <w:r w:rsidRPr="00A374A6">
        <w:rPr>
          <w:rFonts w:ascii="Arial" w:hAnsi="Arial" w:cs="Arial"/>
          <w:noProof/>
          <w:sz w:val="24"/>
          <w:szCs w:val="24"/>
        </w:rPr>
        <w:drawing>
          <wp:inline distT="0" distB="0" distL="0" distR="0" wp14:anchorId="17F13877" wp14:editId="1C0FF3BE">
            <wp:extent cx="8382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8200" cy="228600"/>
                    </a:xfrm>
                    <a:prstGeom prst="rect">
                      <a:avLst/>
                    </a:prstGeom>
                    <a:noFill/>
                    <a:ln>
                      <a:noFill/>
                    </a:ln>
                  </pic:spPr>
                </pic:pic>
              </a:graphicData>
            </a:graphic>
          </wp:inline>
        </w:drawing>
      </w:r>
      <w:r w:rsidRPr="00A374A6">
        <w:rPr>
          <w:rFonts w:ascii="Arial" w:hAnsi="Arial" w:cs="Arial"/>
          <w:sz w:val="24"/>
          <w:szCs w:val="24"/>
        </w:rPr>
        <w:t>, где:</w:t>
      </w:r>
    </w:p>
    <w:p w:rsidR="00A374A6" w:rsidRPr="00A374A6" w:rsidRDefault="00A374A6" w:rsidP="00A374A6">
      <w:pPr>
        <w:adjustRightInd w:val="0"/>
        <w:ind w:firstLine="567"/>
        <w:jc w:val="both"/>
        <w:outlineLvl w:val="2"/>
        <w:rPr>
          <w:rFonts w:ascii="Arial" w:hAnsi="Arial" w:cs="Arial"/>
          <w:sz w:val="24"/>
          <w:szCs w:val="24"/>
        </w:rPr>
      </w:pPr>
    </w:p>
    <w:p w:rsidR="00A374A6" w:rsidRPr="00A374A6" w:rsidRDefault="00A374A6" w:rsidP="00A374A6">
      <w:pPr>
        <w:adjustRightInd w:val="0"/>
        <w:ind w:firstLine="567"/>
        <w:jc w:val="both"/>
        <w:outlineLvl w:val="2"/>
        <w:rPr>
          <w:rFonts w:ascii="Arial" w:hAnsi="Arial" w:cs="Arial"/>
          <w:sz w:val="24"/>
          <w:szCs w:val="24"/>
        </w:rPr>
      </w:pPr>
      <w:r w:rsidRPr="00A374A6">
        <w:rPr>
          <w:rFonts w:ascii="Arial" w:hAnsi="Arial" w:cs="Arial"/>
          <w:noProof/>
          <w:sz w:val="24"/>
          <w:szCs w:val="24"/>
        </w:rPr>
        <w:drawing>
          <wp:inline distT="0" distB="0" distL="0" distR="0" wp14:anchorId="06904AD0" wp14:editId="6892B127">
            <wp:extent cx="161925" cy="2286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Pr="00A374A6">
        <w:rPr>
          <w:rFonts w:ascii="Arial" w:hAnsi="Arial" w:cs="Arial"/>
          <w:sz w:val="24"/>
          <w:szCs w:val="24"/>
        </w:rPr>
        <w:t>- коэффициент накладных затрат, отражающий нагрузку на единицу оплаты труда основного персонала учреждения. Данный коэффициент рассчитывается на основании отчетных данных за предшествующий период и прогнозируемых изменений в плановом периоде:</w:t>
      </w:r>
    </w:p>
    <w:p w:rsidR="00A374A6" w:rsidRPr="00A374A6" w:rsidRDefault="00A374A6" w:rsidP="00A374A6">
      <w:pPr>
        <w:adjustRightInd w:val="0"/>
        <w:ind w:firstLine="567"/>
        <w:jc w:val="both"/>
        <w:outlineLvl w:val="2"/>
        <w:rPr>
          <w:rFonts w:ascii="Arial" w:hAnsi="Arial" w:cs="Arial"/>
          <w:sz w:val="24"/>
          <w:szCs w:val="24"/>
        </w:rPr>
      </w:pPr>
    </w:p>
    <w:p w:rsidR="00A374A6" w:rsidRPr="00A374A6" w:rsidRDefault="00A374A6" w:rsidP="00A374A6">
      <w:pPr>
        <w:adjustRightInd w:val="0"/>
        <w:ind w:firstLine="567"/>
        <w:jc w:val="center"/>
        <w:outlineLvl w:val="2"/>
        <w:rPr>
          <w:rFonts w:ascii="Arial" w:hAnsi="Arial" w:cs="Arial"/>
          <w:sz w:val="24"/>
          <w:szCs w:val="24"/>
        </w:rPr>
      </w:pPr>
      <w:r w:rsidRPr="00A374A6">
        <w:rPr>
          <w:rFonts w:ascii="Arial" w:hAnsi="Arial" w:cs="Arial"/>
          <w:noProof/>
          <w:sz w:val="24"/>
          <w:szCs w:val="24"/>
        </w:rPr>
        <w:drawing>
          <wp:inline distT="0" distB="0" distL="0" distR="0" wp14:anchorId="7402E179" wp14:editId="2D90E588">
            <wp:extent cx="1485900" cy="4476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5900" cy="447675"/>
                    </a:xfrm>
                    <a:prstGeom prst="rect">
                      <a:avLst/>
                    </a:prstGeom>
                    <a:noFill/>
                    <a:ln>
                      <a:noFill/>
                    </a:ln>
                  </pic:spPr>
                </pic:pic>
              </a:graphicData>
            </a:graphic>
          </wp:inline>
        </w:drawing>
      </w:r>
      <w:r w:rsidRPr="00A374A6">
        <w:rPr>
          <w:rFonts w:ascii="Arial" w:hAnsi="Arial" w:cs="Arial"/>
          <w:sz w:val="24"/>
          <w:szCs w:val="24"/>
        </w:rPr>
        <w:t>, где:</w:t>
      </w:r>
    </w:p>
    <w:p w:rsidR="00A374A6" w:rsidRPr="00A374A6" w:rsidRDefault="00A374A6" w:rsidP="00A374A6">
      <w:pPr>
        <w:adjustRightInd w:val="0"/>
        <w:ind w:firstLine="567"/>
        <w:jc w:val="both"/>
        <w:outlineLvl w:val="2"/>
        <w:rPr>
          <w:rFonts w:ascii="Arial" w:hAnsi="Arial" w:cs="Arial"/>
          <w:sz w:val="24"/>
          <w:szCs w:val="24"/>
        </w:rPr>
      </w:pPr>
    </w:p>
    <w:p w:rsidR="00A374A6" w:rsidRPr="00A374A6" w:rsidRDefault="00A374A6" w:rsidP="00A374A6">
      <w:pPr>
        <w:adjustRightInd w:val="0"/>
        <w:ind w:firstLine="567"/>
        <w:jc w:val="both"/>
        <w:outlineLvl w:val="2"/>
        <w:rPr>
          <w:rFonts w:ascii="Arial" w:hAnsi="Arial" w:cs="Arial"/>
          <w:sz w:val="24"/>
          <w:szCs w:val="24"/>
        </w:rPr>
      </w:pPr>
      <w:proofErr w:type="spellStart"/>
      <w:r w:rsidRPr="00A374A6">
        <w:rPr>
          <w:rFonts w:ascii="Arial" w:hAnsi="Arial" w:cs="Arial"/>
          <w:sz w:val="24"/>
          <w:szCs w:val="24"/>
        </w:rPr>
        <w:t>Зауп</w:t>
      </w:r>
      <w:proofErr w:type="spellEnd"/>
      <w:r w:rsidRPr="00A374A6">
        <w:rPr>
          <w:rFonts w:ascii="Arial" w:hAnsi="Arial" w:cs="Arial"/>
          <w:sz w:val="24"/>
          <w:szCs w:val="24"/>
        </w:rPr>
        <w:t xml:space="preserve"> - фактические затраты на административно-управленческий персонал за предшествующий период, скорректированные на прогнозируемое изменение численности административно-управленческого персонала и прогнозируемый рост заработной платы;</w:t>
      </w:r>
    </w:p>
    <w:p w:rsidR="00A374A6" w:rsidRPr="00A374A6" w:rsidRDefault="00A374A6" w:rsidP="00A374A6">
      <w:pPr>
        <w:widowControl w:val="0"/>
        <w:adjustRightInd w:val="0"/>
        <w:ind w:firstLine="567"/>
        <w:jc w:val="both"/>
        <w:outlineLvl w:val="2"/>
        <w:rPr>
          <w:rFonts w:ascii="Arial" w:hAnsi="Arial" w:cs="Arial"/>
          <w:sz w:val="24"/>
          <w:szCs w:val="24"/>
        </w:rPr>
      </w:pPr>
      <w:proofErr w:type="spellStart"/>
      <w:r w:rsidRPr="00A374A6">
        <w:rPr>
          <w:rFonts w:ascii="Arial" w:hAnsi="Arial" w:cs="Arial"/>
          <w:sz w:val="24"/>
          <w:szCs w:val="24"/>
        </w:rPr>
        <w:t>Зохн</w:t>
      </w:r>
      <w:proofErr w:type="spellEnd"/>
      <w:r w:rsidRPr="00A374A6">
        <w:rPr>
          <w:rFonts w:ascii="Arial" w:hAnsi="Arial" w:cs="Arial"/>
          <w:sz w:val="24"/>
          <w:szCs w:val="24"/>
        </w:rPr>
        <w:t xml:space="preserve"> - фактические затраты общехозяйственного назначения за предшествующий период, скорректированные на прогнозируемый инфляционный рост цен, и прогнозируемые затраты на уплату налогов (кроме налогов на фонд оплаты труда), пошлины и иные обязательные платежи с учетом изменения налогового законодательства;</w:t>
      </w:r>
    </w:p>
    <w:p w:rsidR="00A374A6" w:rsidRPr="00A374A6" w:rsidRDefault="00A374A6" w:rsidP="00A374A6">
      <w:pPr>
        <w:widowControl w:val="0"/>
        <w:adjustRightInd w:val="0"/>
        <w:ind w:firstLine="567"/>
        <w:jc w:val="both"/>
        <w:outlineLvl w:val="2"/>
        <w:rPr>
          <w:rFonts w:ascii="Arial" w:hAnsi="Arial" w:cs="Arial"/>
          <w:sz w:val="24"/>
          <w:szCs w:val="24"/>
        </w:rPr>
      </w:pPr>
      <w:proofErr w:type="spellStart"/>
      <w:r w:rsidRPr="00A374A6">
        <w:rPr>
          <w:rFonts w:ascii="Arial" w:hAnsi="Arial" w:cs="Arial"/>
          <w:sz w:val="24"/>
          <w:szCs w:val="24"/>
        </w:rPr>
        <w:t>Аохн</w:t>
      </w:r>
      <w:proofErr w:type="spellEnd"/>
      <w:r w:rsidRPr="00A374A6">
        <w:rPr>
          <w:rFonts w:ascii="Arial" w:hAnsi="Arial" w:cs="Arial"/>
          <w:sz w:val="24"/>
          <w:szCs w:val="24"/>
        </w:rPr>
        <w:t xml:space="preserve"> - прогноз суммы начисленной амортизации имущества общехозяйственного назначения в плановом периоде;</w:t>
      </w:r>
    </w:p>
    <w:p w:rsidR="00A374A6" w:rsidRPr="00A374A6" w:rsidRDefault="00A374A6" w:rsidP="00A374A6">
      <w:pPr>
        <w:widowControl w:val="0"/>
        <w:adjustRightInd w:val="0"/>
        <w:ind w:firstLine="567"/>
        <w:jc w:val="both"/>
        <w:outlineLvl w:val="2"/>
        <w:rPr>
          <w:rFonts w:ascii="Arial" w:hAnsi="Arial" w:cs="Arial"/>
          <w:sz w:val="24"/>
          <w:szCs w:val="24"/>
        </w:rPr>
      </w:pPr>
      <w:proofErr w:type="spellStart"/>
      <w:r w:rsidRPr="00A374A6">
        <w:rPr>
          <w:rFonts w:ascii="Arial" w:hAnsi="Arial" w:cs="Arial"/>
          <w:sz w:val="24"/>
          <w:szCs w:val="24"/>
        </w:rPr>
        <w:t>Зоп</w:t>
      </w:r>
      <w:proofErr w:type="spellEnd"/>
      <w:r w:rsidRPr="00A374A6">
        <w:rPr>
          <w:rFonts w:ascii="Arial" w:hAnsi="Arial" w:cs="Arial"/>
          <w:sz w:val="24"/>
          <w:szCs w:val="24"/>
        </w:rPr>
        <w:t xml:space="preserve"> - фактические затраты на весь основной персонал учреждения за предшествующий период, скорректированные на прогнозируемое изменение численности основного персонала и прогнозируемый рост заработной платы.</w:t>
      </w:r>
    </w:p>
    <w:p w:rsidR="00A374A6" w:rsidRPr="00A374A6" w:rsidRDefault="00A374A6" w:rsidP="00A374A6">
      <w:pPr>
        <w:widowControl w:val="0"/>
        <w:adjustRightInd w:val="0"/>
        <w:ind w:firstLine="567"/>
        <w:jc w:val="both"/>
        <w:outlineLvl w:val="2"/>
        <w:rPr>
          <w:rFonts w:ascii="Arial" w:hAnsi="Arial" w:cs="Arial"/>
          <w:sz w:val="24"/>
          <w:szCs w:val="24"/>
        </w:rPr>
      </w:pPr>
      <w:r w:rsidRPr="00A374A6">
        <w:rPr>
          <w:rFonts w:ascii="Arial" w:hAnsi="Arial" w:cs="Arial"/>
          <w:sz w:val="24"/>
          <w:szCs w:val="24"/>
        </w:rPr>
        <w:t>Затраты на административно-управленческий персонал включают в себя:</w:t>
      </w:r>
    </w:p>
    <w:p w:rsidR="00A374A6" w:rsidRPr="00A374A6" w:rsidRDefault="00A374A6" w:rsidP="00A374A6">
      <w:pPr>
        <w:adjustRightInd w:val="0"/>
        <w:ind w:firstLine="567"/>
        <w:jc w:val="both"/>
        <w:outlineLvl w:val="2"/>
        <w:rPr>
          <w:rFonts w:ascii="Arial" w:hAnsi="Arial" w:cs="Arial"/>
          <w:sz w:val="24"/>
          <w:szCs w:val="24"/>
        </w:rPr>
      </w:pPr>
      <w:r w:rsidRPr="00A374A6">
        <w:rPr>
          <w:rFonts w:ascii="Arial" w:hAnsi="Arial" w:cs="Arial"/>
          <w:sz w:val="24"/>
          <w:szCs w:val="24"/>
        </w:rPr>
        <w:t>затраты на оплату труда и начисления на выплаты по оплате труда административно-управленческого персонала;</w:t>
      </w:r>
    </w:p>
    <w:p w:rsidR="00A374A6" w:rsidRPr="00A374A6" w:rsidRDefault="00A374A6" w:rsidP="00A374A6">
      <w:pPr>
        <w:adjustRightInd w:val="0"/>
        <w:ind w:firstLine="567"/>
        <w:jc w:val="both"/>
        <w:outlineLvl w:val="2"/>
        <w:rPr>
          <w:rFonts w:ascii="Arial" w:hAnsi="Arial" w:cs="Arial"/>
          <w:sz w:val="24"/>
          <w:szCs w:val="24"/>
        </w:rPr>
      </w:pPr>
      <w:r w:rsidRPr="00A374A6">
        <w:rPr>
          <w:rFonts w:ascii="Arial" w:hAnsi="Arial" w:cs="Arial"/>
          <w:sz w:val="24"/>
          <w:szCs w:val="24"/>
        </w:rPr>
        <w:t>нормативные затраты на командировки административно-управленческого персонала;</w:t>
      </w:r>
    </w:p>
    <w:p w:rsidR="00A374A6" w:rsidRPr="00A374A6" w:rsidRDefault="00A374A6" w:rsidP="00A374A6">
      <w:pPr>
        <w:adjustRightInd w:val="0"/>
        <w:ind w:firstLine="567"/>
        <w:jc w:val="both"/>
        <w:outlineLvl w:val="2"/>
        <w:rPr>
          <w:rFonts w:ascii="Arial" w:hAnsi="Arial" w:cs="Arial"/>
          <w:sz w:val="24"/>
          <w:szCs w:val="24"/>
        </w:rPr>
      </w:pPr>
      <w:r w:rsidRPr="00A374A6">
        <w:rPr>
          <w:rFonts w:ascii="Arial" w:hAnsi="Arial" w:cs="Arial"/>
          <w:sz w:val="24"/>
          <w:szCs w:val="24"/>
        </w:rPr>
        <w:t>затраты по повышению квалификации основного и административно-управленческого персонала.</w:t>
      </w:r>
    </w:p>
    <w:p w:rsidR="00A374A6" w:rsidRPr="00A374A6" w:rsidRDefault="00A374A6" w:rsidP="00A374A6">
      <w:pPr>
        <w:adjustRightInd w:val="0"/>
        <w:ind w:firstLine="567"/>
        <w:jc w:val="both"/>
        <w:outlineLvl w:val="2"/>
        <w:rPr>
          <w:rFonts w:ascii="Arial" w:hAnsi="Arial" w:cs="Arial"/>
          <w:sz w:val="24"/>
          <w:szCs w:val="24"/>
        </w:rPr>
      </w:pPr>
      <w:r w:rsidRPr="00A374A6">
        <w:rPr>
          <w:rFonts w:ascii="Arial" w:hAnsi="Arial" w:cs="Arial"/>
          <w:sz w:val="24"/>
          <w:szCs w:val="24"/>
        </w:rPr>
        <w:t>Затраты общехозяйственного назначения включают в себя:</w:t>
      </w:r>
    </w:p>
    <w:p w:rsidR="00A374A6" w:rsidRPr="00A374A6" w:rsidRDefault="00A374A6" w:rsidP="00A374A6">
      <w:pPr>
        <w:adjustRightInd w:val="0"/>
        <w:ind w:firstLine="567"/>
        <w:jc w:val="both"/>
        <w:outlineLvl w:val="2"/>
        <w:rPr>
          <w:rFonts w:ascii="Arial" w:hAnsi="Arial" w:cs="Arial"/>
          <w:sz w:val="24"/>
          <w:szCs w:val="24"/>
        </w:rPr>
      </w:pPr>
      <w:r w:rsidRPr="00A374A6">
        <w:rPr>
          <w:rFonts w:ascii="Arial" w:hAnsi="Arial" w:cs="Arial"/>
          <w:sz w:val="24"/>
          <w:szCs w:val="24"/>
        </w:rPr>
        <w:t>затраты на материальные и информационные ресурсы, затраты на услуги в области информационных технологий (в том числе приобретение неисключительных (пользовательских) прав на программное обеспечение);</w:t>
      </w:r>
    </w:p>
    <w:p w:rsidR="00A374A6" w:rsidRPr="00A374A6" w:rsidRDefault="00A374A6" w:rsidP="00A374A6">
      <w:pPr>
        <w:adjustRightInd w:val="0"/>
        <w:ind w:firstLine="567"/>
        <w:jc w:val="both"/>
        <w:outlineLvl w:val="2"/>
        <w:rPr>
          <w:rFonts w:ascii="Arial" w:hAnsi="Arial" w:cs="Arial"/>
          <w:sz w:val="24"/>
          <w:szCs w:val="24"/>
        </w:rPr>
      </w:pPr>
      <w:r w:rsidRPr="00A374A6">
        <w:rPr>
          <w:rFonts w:ascii="Arial" w:hAnsi="Arial" w:cs="Arial"/>
          <w:sz w:val="24"/>
          <w:szCs w:val="24"/>
        </w:rPr>
        <w:lastRenderedPageBreak/>
        <w:t>затраты на коммунальные услуги, услуги связи, транспорта, затраты на услуги банков, прачечных, затраты на прочие услуги, потребляемые учреждением при оказании платной услуги;</w:t>
      </w:r>
    </w:p>
    <w:p w:rsidR="00A374A6" w:rsidRPr="00A374A6" w:rsidRDefault="00A374A6" w:rsidP="00A374A6">
      <w:pPr>
        <w:adjustRightInd w:val="0"/>
        <w:ind w:firstLine="567"/>
        <w:jc w:val="both"/>
        <w:outlineLvl w:val="2"/>
        <w:rPr>
          <w:rFonts w:ascii="Arial" w:hAnsi="Arial" w:cs="Arial"/>
          <w:sz w:val="24"/>
          <w:szCs w:val="24"/>
        </w:rPr>
      </w:pPr>
      <w:proofErr w:type="gramStart"/>
      <w:r w:rsidRPr="00A374A6">
        <w:rPr>
          <w:rFonts w:ascii="Arial" w:hAnsi="Arial" w:cs="Arial"/>
          <w:sz w:val="24"/>
          <w:szCs w:val="24"/>
        </w:rPr>
        <w:t>затраты на содержание недвижимого и особо ценного движимого имущества, в том числе затраты на охрану (обслуживание систем видеонаблюдения, тревожных кнопок, контроля доступа в здание и т.п.), затраты на противопожарную безопасность (обслуживание оборудования, систем охранно-пожарной сигнализации т.п.), затраты на текущий ремонт по видам основных фондов, затраты на содержание прилегающей территории, затраты на арендную плату за пользование имуществом (в случае</w:t>
      </w:r>
      <w:proofErr w:type="gramEnd"/>
      <w:r w:rsidRPr="00A374A6">
        <w:rPr>
          <w:rFonts w:ascii="Arial" w:hAnsi="Arial" w:cs="Arial"/>
          <w:sz w:val="24"/>
          <w:szCs w:val="24"/>
        </w:rPr>
        <w:t xml:space="preserve"> если аренда необходима для оказания платной услуги), затраты на уборку помещений, на содержание транспорта, приобретение топлива для котельных, санитарную обработку помещений.</w:t>
      </w:r>
    </w:p>
    <w:p w:rsidR="00A374A6" w:rsidRPr="00A374A6" w:rsidRDefault="00A374A6" w:rsidP="00A374A6">
      <w:pPr>
        <w:adjustRightInd w:val="0"/>
        <w:ind w:firstLine="567"/>
        <w:jc w:val="both"/>
        <w:outlineLvl w:val="2"/>
        <w:rPr>
          <w:rFonts w:ascii="Arial" w:hAnsi="Arial" w:cs="Arial"/>
          <w:sz w:val="24"/>
          <w:szCs w:val="24"/>
        </w:rPr>
      </w:pPr>
      <w:r w:rsidRPr="00A374A6">
        <w:rPr>
          <w:rFonts w:ascii="Arial" w:hAnsi="Arial" w:cs="Arial"/>
          <w:sz w:val="24"/>
          <w:szCs w:val="24"/>
        </w:rPr>
        <w:t>Сумма начисленной амортизации имущества общехозяйственного назначения определяется исходя из балансовой стоимости оборудования и годовой нормы его износа.</w:t>
      </w:r>
    </w:p>
    <w:p w:rsidR="00A374A6" w:rsidRPr="00A374A6" w:rsidRDefault="00A374A6" w:rsidP="00A374A6">
      <w:pPr>
        <w:adjustRightInd w:val="0"/>
        <w:ind w:firstLine="567"/>
        <w:jc w:val="both"/>
        <w:outlineLvl w:val="2"/>
        <w:rPr>
          <w:rFonts w:ascii="Arial" w:hAnsi="Arial" w:cs="Arial"/>
          <w:sz w:val="24"/>
          <w:szCs w:val="24"/>
        </w:rPr>
      </w:pPr>
      <w:r w:rsidRPr="00A374A6">
        <w:rPr>
          <w:rFonts w:ascii="Arial" w:hAnsi="Arial" w:cs="Arial"/>
          <w:sz w:val="24"/>
          <w:szCs w:val="24"/>
        </w:rPr>
        <w:t>Расчет накладных затрат приводится по форме согласно таблице 5.</w:t>
      </w:r>
    </w:p>
    <w:p w:rsidR="00A374A6" w:rsidRPr="00A374A6" w:rsidRDefault="00A374A6" w:rsidP="00A374A6">
      <w:pPr>
        <w:adjustRightInd w:val="0"/>
        <w:ind w:firstLine="567"/>
        <w:jc w:val="right"/>
        <w:outlineLvl w:val="2"/>
        <w:rPr>
          <w:rFonts w:ascii="Arial" w:hAnsi="Arial" w:cs="Arial"/>
          <w:sz w:val="24"/>
          <w:szCs w:val="24"/>
        </w:rPr>
      </w:pPr>
    </w:p>
    <w:p w:rsidR="00A374A6" w:rsidRPr="00A374A6" w:rsidRDefault="00A374A6" w:rsidP="00A374A6">
      <w:pPr>
        <w:adjustRightInd w:val="0"/>
        <w:ind w:firstLine="567"/>
        <w:jc w:val="right"/>
        <w:outlineLvl w:val="2"/>
        <w:rPr>
          <w:rFonts w:ascii="Arial" w:hAnsi="Arial" w:cs="Arial"/>
          <w:sz w:val="24"/>
          <w:szCs w:val="24"/>
        </w:rPr>
      </w:pPr>
      <w:r w:rsidRPr="00A374A6">
        <w:rPr>
          <w:rFonts w:ascii="Arial" w:hAnsi="Arial" w:cs="Arial"/>
          <w:sz w:val="24"/>
          <w:szCs w:val="24"/>
        </w:rPr>
        <w:t>Таблица 5</w:t>
      </w:r>
    </w:p>
    <w:p w:rsidR="00A374A6" w:rsidRPr="00A374A6" w:rsidRDefault="00A374A6" w:rsidP="00A374A6">
      <w:pPr>
        <w:adjustRightInd w:val="0"/>
        <w:ind w:firstLine="567"/>
        <w:jc w:val="both"/>
        <w:outlineLvl w:val="2"/>
        <w:rPr>
          <w:rFonts w:ascii="Arial" w:hAnsi="Arial" w:cs="Arial"/>
          <w:sz w:val="24"/>
          <w:szCs w:val="24"/>
        </w:rPr>
      </w:pPr>
    </w:p>
    <w:p w:rsidR="00A374A6" w:rsidRPr="00A374A6" w:rsidRDefault="00A374A6" w:rsidP="00A374A6">
      <w:pPr>
        <w:adjustRightInd w:val="0"/>
        <w:ind w:firstLine="567"/>
        <w:jc w:val="center"/>
        <w:outlineLvl w:val="2"/>
        <w:rPr>
          <w:rFonts w:ascii="Arial" w:hAnsi="Arial" w:cs="Arial"/>
          <w:sz w:val="24"/>
          <w:szCs w:val="24"/>
        </w:rPr>
      </w:pPr>
      <w:r w:rsidRPr="00A374A6">
        <w:rPr>
          <w:rFonts w:ascii="Arial" w:hAnsi="Arial" w:cs="Arial"/>
          <w:sz w:val="24"/>
          <w:szCs w:val="24"/>
        </w:rPr>
        <w:t>Расчет накладных затрат</w:t>
      </w:r>
    </w:p>
    <w:p w:rsidR="00A374A6" w:rsidRPr="00A374A6" w:rsidRDefault="00A374A6" w:rsidP="00A374A6">
      <w:pPr>
        <w:adjustRightInd w:val="0"/>
        <w:ind w:firstLine="567"/>
        <w:jc w:val="center"/>
        <w:rPr>
          <w:rFonts w:ascii="Arial" w:hAnsi="Arial" w:cs="Arial"/>
          <w:sz w:val="24"/>
          <w:szCs w:val="24"/>
        </w:rPr>
      </w:pPr>
      <w:r w:rsidRPr="00A374A6">
        <w:rPr>
          <w:rFonts w:ascii="Arial" w:hAnsi="Arial" w:cs="Arial"/>
          <w:sz w:val="24"/>
          <w:szCs w:val="24"/>
        </w:rPr>
        <w:t>_________________________________________________</w:t>
      </w:r>
    </w:p>
    <w:p w:rsidR="00A374A6" w:rsidRPr="00A374A6" w:rsidRDefault="00A374A6" w:rsidP="00A374A6">
      <w:pPr>
        <w:adjustRightInd w:val="0"/>
        <w:ind w:firstLine="567"/>
        <w:jc w:val="center"/>
        <w:rPr>
          <w:rFonts w:ascii="Arial" w:hAnsi="Arial" w:cs="Arial"/>
          <w:sz w:val="24"/>
          <w:szCs w:val="24"/>
        </w:rPr>
      </w:pPr>
      <w:r w:rsidRPr="00A374A6">
        <w:rPr>
          <w:rFonts w:ascii="Arial" w:hAnsi="Arial" w:cs="Arial"/>
          <w:sz w:val="24"/>
          <w:szCs w:val="24"/>
        </w:rPr>
        <w:t>(наименование платной услуги)</w:t>
      </w:r>
    </w:p>
    <w:p w:rsidR="00A374A6" w:rsidRPr="00A374A6" w:rsidRDefault="00A374A6" w:rsidP="00A374A6">
      <w:pPr>
        <w:adjustRightInd w:val="0"/>
        <w:ind w:firstLine="567"/>
        <w:jc w:val="both"/>
        <w:outlineLvl w:val="2"/>
        <w:rPr>
          <w:rFonts w:ascii="Arial" w:hAnsi="Arial" w:cs="Arial"/>
          <w:sz w:val="24"/>
          <w:szCs w:val="24"/>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4995"/>
        <w:gridCol w:w="4005"/>
      </w:tblGrid>
      <w:tr w:rsidR="00A374A6" w:rsidRPr="00A374A6" w:rsidTr="00765763">
        <w:tblPrEx>
          <w:tblCellMar>
            <w:top w:w="0" w:type="dxa"/>
            <w:bottom w:w="0" w:type="dxa"/>
          </w:tblCellMar>
        </w:tblPrEx>
        <w:trPr>
          <w:cantSplit/>
          <w:trHeight w:val="360"/>
        </w:trPr>
        <w:tc>
          <w:tcPr>
            <w:tcW w:w="54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ind w:firstLine="567"/>
              <w:jc w:val="center"/>
              <w:rPr>
                <w:rFonts w:ascii="Arial" w:hAnsi="Arial" w:cs="Arial"/>
                <w:sz w:val="24"/>
                <w:szCs w:val="24"/>
              </w:rPr>
            </w:pPr>
            <w:r w:rsidRPr="00A374A6">
              <w:rPr>
                <w:rFonts w:ascii="Arial" w:hAnsi="Arial" w:cs="Arial"/>
                <w:sz w:val="24"/>
                <w:szCs w:val="24"/>
              </w:rPr>
              <w:t>1.</w:t>
            </w:r>
          </w:p>
        </w:tc>
        <w:tc>
          <w:tcPr>
            <w:tcW w:w="499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r w:rsidRPr="00A374A6">
              <w:rPr>
                <w:rFonts w:ascii="Arial" w:hAnsi="Arial" w:cs="Arial"/>
                <w:sz w:val="24"/>
                <w:szCs w:val="24"/>
              </w:rPr>
              <w:t xml:space="preserve">Прогноз затрат на административно-управленческий персонал </w:t>
            </w:r>
          </w:p>
        </w:tc>
        <w:tc>
          <w:tcPr>
            <w:tcW w:w="400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ind w:firstLine="567"/>
              <w:rPr>
                <w:rFonts w:ascii="Arial" w:hAnsi="Arial" w:cs="Arial"/>
                <w:sz w:val="24"/>
                <w:szCs w:val="24"/>
              </w:rPr>
            </w:pPr>
          </w:p>
        </w:tc>
      </w:tr>
      <w:tr w:rsidR="00A374A6" w:rsidRPr="00A374A6" w:rsidTr="00765763">
        <w:tblPrEx>
          <w:tblCellMar>
            <w:top w:w="0" w:type="dxa"/>
            <w:bottom w:w="0" w:type="dxa"/>
          </w:tblCellMar>
        </w:tblPrEx>
        <w:trPr>
          <w:cantSplit/>
          <w:trHeight w:val="360"/>
        </w:trPr>
        <w:tc>
          <w:tcPr>
            <w:tcW w:w="54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ind w:firstLine="567"/>
              <w:jc w:val="center"/>
              <w:rPr>
                <w:rFonts w:ascii="Arial" w:hAnsi="Arial" w:cs="Arial"/>
                <w:sz w:val="24"/>
                <w:szCs w:val="24"/>
              </w:rPr>
            </w:pPr>
            <w:r w:rsidRPr="00A374A6">
              <w:rPr>
                <w:rFonts w:ascii="Arial" w:hAnsi="Arial" w:cs="Arial"/>
                <w:sz w:val="24"/>
                <w:szCs w:val="24"/>
              </w:rPr>
              <w:t>2.</w:t>
            </w:r>
          </w:p>
        </w:tc>
        <w:tc>
          <w:tcPr>
            <w:tcW w:w="499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r w:rsidRPr="00A374A6">
              <w:rPr>
                <w:rFonts w:ascii="Arial" w:hAnsi="Arial" w:cs="Arial"/>
                <w:sz w:val="24"/>
                <w:szCs w:val="24"/>
              </w:rPr>
              <w:t xml:space="preserve">Прогноз затрат общехозяйственного назначения  </w:t>
            </w:r>
          </w:p>
        </w:tc>
        <w:tc>
          <w:tcPr>
            <w:tcW w:w="400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ind w:firstLine="567"/>
              <w:rPr>
                <w:rFonts w:ascii="Arial" w:hAnsi="Arial" w:cs="Arial"/>
                <w:sz w:val="24"/>
                <w:szCs w:val="24"/>
              </w:rPr>
            </w:pPr>
          </w:p>
        </w:tc>
      </w:tr>
      <w:tr w:rsidR="00A374A6" w:rsidRPr="00A374A6" w:rsidTr="00765763">
        <w:tblPrEx>
          <w:tblCellMar>
            <w:top w:w="0" w:type="dxa"/>
            <w:bottom w:w="0" w:type="dxa"/>
          </w:tblCellMar>
        </w:tblPrEx>
        <w:trPr>
          <w:cantSplit/>
          <w:trHeight w:val="480"/>
        </w:trPr>
        <w:tc>
          <w:tcPr>
            <w:tcW w:w="54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ind w:firstLine="567"/>
              <w:jc w:val="center"/>
              <w:rPr>
                <w:rFonts w:ascii="Arial" w:hAnsi="Arial" w:cs="Arial"/>
                <w:sz w:val="24"/>
                <w:szCs w:val="24"/>
              </w:rPr>
            </w:pPr>
            <w:r w:rsidRPr="00A374A6">
              <w:rPr>
                <w:rFonts w:ascii="Arial" w:hAnsi="Arial" w:cs="Arial"/>
                <w:sz w:val="24"/>
                <w:szCs w:val="24"/>
              </w:rPr>
              <w:t>3.</w:t>
            </w:r>
          </w:p>
        </w:tc>
        <w:tc>
          <w:tcPr>
            <w:tcW w:w="499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r w:rsidRPr="00A374A6">
              <w:rPr>
                <w:rFonts w:ascii="Arial" w:hAnsi="Arial" w:cs="Arial"/>
                <w:sz w:val="24"/>
                <w:szCs w:val="24"/>
              </w:rPr>
              <w:t xml:space="preserve">Прогноз суммы начисленной амортизации имущества общехозяйственного назначения </w:t>
            </w:r>
          </w:p>
        </w:tc>
        <w:tc>
          <w:tcPr>
            <w:tcW w:w="400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ind w:firstLine="567"/>
              <w:rPr>
                <w:rFonts w:ascii="Arial" w:hAnsi="Arial" w:cs="Arial"/>
                <w:sz w:val="24"/>
                <w:szCs w:val="24"/>
              </w:rPr>
            </w:pPr>
          </w:p>
        </w:tc>
      </w:tr>
      <w:tr w:rsidR="00A374A6" w:rsidRPr="00A374A6" w:rsidTr="00765763">
        <w:tblPrEx>
          <w:tblCellMar>
            <w:top w:w="0" w:type="dxa"/>
            <w:bottom w:w="0" w:type="dxa"/>
          </w:tblCellMar>
        </w:tblPrEx>
        <w:trPr>
          <w:cantSplit/>
          <w:trHeight w:val="360"/>
        </w:trPr>
        <w:tc>
          <w:tcPr>
            <w:tcW w:w="54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ind w:firstLine="567"/>
              <w:jc w:val="center"/>
              <w:rPr>
                <w:rFonts w:ascii="Arial" w:hAnsi="Arial" w:cs="Arial"/>
                <w:sz w:val="24"/>
                <w:szCs w:val="24"/>
              </w:rPr>
            </w:pPr>
            <w:r w:rsidRPr="00A374A6">
              <w:rPr>
                <w:rFonts w:ascii="Arial" w:hAnsi="Arial" w:cs="Arial"/>
                <w:sz w:val="24"/>
                <w:szCs w:val="24"/>
              </w:rPr>
              <w:t>4.</w:t>
            </w:r>
          </w:p>
        </w:tc>
        <w:tc>
          <w:tcPr>
            <w:tcW w:w="499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r w:rsidRPr="00A374A6">
              <w:rPr>
                <w:rFonts w:ascii="Arial" w:hAnsi="Arial" w:cs="Arial"/>
                <w:sz w:val="24"/>
                <w:szCs w:val="24"/>
              </w:rPr>
              <w:t xml:space="preserve">Прогноз суммарного фонда оплаты труда основного персонала </w:t>
            </w:r>
          </w:p>
        </w:tc>
        <w:tc>
          <w:tcPr>
            <w:tcW w:w="400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ind w:firstLine="567"/>
              <w:rPr>
                <w:rFonts w:ascii="Arial" w:hAnsi="Arial" w:cs="Arial"/>
                <w:sz w:val="24"/>
                <w:szCs w:val="24"/>
              </w:rPr>
            </w:pPr>
          </w:p>
        </w:tc>
      </w:tr>
      <w:tr w:rsidR="00A374A6" w:rsidRPr="00A374A6" w:rsidTr="00765763">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ind w:firstLine="567"/>
              <w:jc w:val="center"/>
              <w:rPr>
                <w:rFonts w:ascii="Arial" w:hAnsi="Arial" w:cs="Arial"/>
                <w:sz w:val="24"/>
                <w:szCs w:val="24"/>
              </w:rPr>
            </w:pPr>
            <w:r w:rsidRPr="00A374A6">
              <w:rPr>
                <w:rFonts w:ascii="Arial" w:hAnsi="Arial" w:cs="Arial"/>
                <w:sz w:val="24"/>
                <w:szCs w:val="24"/>
              </w:rPr>
              <w:t>5.</w:t>
            </w:r>
          </w:p>
        </w:tc>
        <w:tc>
          <w:tcPr>
            <w:tcW w:w="499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r w:rsidRPr="00A374A6">
              <w:rPr>
                <w:rFonts w:ascii="Arial" w:hAnsi="Arial" w:cs="Arial"/>
                <w:sz w:val="24"/>
                <w:szCs w:val="24"/>
              </w:rPr>
              <w:t>Коэффициент накладных затрат</w:t>
            </w:r>
          </w:p>
        </w:tc>
        <w:tc>
          <w:tcPr>
            <w:tcW w:w="400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ind w:firstLine="567"/>
              <w:rPr>
                <w:rFonts w:ascii="Arial" w:hAnsi="Arial" w:cs="Arial"/>
                <w:sz w:val="24"/>
                <w:szCs w:val="24"/>
              </w:rPr>
            </w:pPr>
            <w:r w:rsidRPr="00A374A6">
              <w:rPr>
                <w:rFonts w:ascii="Arial" w:hAnsi="Arial" w:cs="Arial"/>
                <w:sz w:val="24"/>
                <w:szCs w:val="24"/>
              </w:rPr>
              <w:t xml:space="preserve">(5) = {(1) + (2) + (3)}/(4) </w:t>
            </w:r>
          </w:p>
        </w:tc>
      </w:tr>
      <w:tr w:rsidR="00A374A6" w:rsidRPr="00A374A6" w:rsidTr="00765763">
        <w:tblPrEx>
          <w:tblCellMar>
            <w:top w:w="0" w:type="dxa"/>
            <w:bottom w:w="0" w:type="dxa"/>
          </w:tblCellMar>
        </w:tblPrEx>
        <w:trPr>
          <w:cantSplit/>
          <w:trHeight w:val="480"/>
        </w:trPr>
        <w:tc>
          <w:tcPr>
            <w:tcW w:w="54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ind w:firstLine="567"/>
              <w:jc w:val="center"/>
              <w:rPr>
                <w:rFonts w:ascii="Arial" w:hAnsi="Arial" w:cs="Arial"/>
                <w:sz w:val="24"/>
                <w:szCs w:val="24"/>
              </w:rPr>
            </w:pPr>
            <w:r w:rsidRPr="00A374A6">
              <w:rPr>
                <w:rFonts w:ascii="Arial" w:hAnsi="Arial" w:cs="Arial"/>
                <w:sz w:val="24"/>
                <w:szCs w:val="24"/>
              </w:rPr>
              <w:t>6.</w:t>
            </w:r>
          </w:p>
        </w:tc>
        <w:tc>
          <w:tcPr>
            <w:tcW w:w="499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r w:rsidRPr="00A374A6">
              <w:rPr>
                <w:rFonts w:ascii="Arial" w:hAnsi="Arial" w:cs="Arial"/>
                <w:sz w:val="24"/>
                <w:szCs w:val="24"/>
              </w:rPr>
              <w:t xml:space="preserve">Затраты на основной персонал, участвующий в предоставлении платной услуги </w:t>
            </w:r>
          </w:p>
        </w:tc>
        <w:tc>
          <w:tcPr>
            <w:tcW w:w="400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ind w:firstLine="567"/>
              <w:rPr>
                <w:rFonts w:ascii="Arial" w:hAnsi="Arial" w:cs="Arial"/>
                <w:sz w:val="24"/>
                <w:szCs w:val="24"/>
              </w:rPr>
            </w:pPr>
          </w:p>
        </w:tc>
      </w:tr>
      <w:tr w:rsidR="00A374A6" w:rsidRPr="00A374A6" w:rsidTr="00765763">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ind w:firstLine="567"/>
              <w:jc w:val="center"/>
              <w:rPr>
                <w:rFonts w:ascii="Arial" w:hAnsi="Arial" w:cs="Arial"/>
                <w:sz w:val="24"/>
                <w:szCs w:val="24"/>
              </w:rPr>
            </w:pPr>
            <w:r w:rsidRPr="00A374A6">
              <w:rPr>
                <w:rFonts w:ascii="Arial" w:hAnsi="Arial" w:cs="Arial"/>
                <w:sz w:val="24"/>
                <w:szCs w:val="24"/>
              </w:rPr>
              <w:t>7.</w:t>
            </w:r>
          </w:p>
        </w:tc>
        <w:tc>
          <w:tcPr>
            <w:tcW w:w="499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r w:rsidRPr="00A374A6">
              <w:rPr>
                <w:rFonts w:ascii="Arial" w:hAnsi="Arial" w:cs="Arial"/>
                <w:sz w:val="24"/>
                <w:szCs w:val="24"/>
              </w:rPr>
              <w:t xml:space="preserve">Итого накладные затраты </w:t>
            </w:r>
          </w:p>
        </w:tc>
        <w:tc>
          <w:tcPr>
            <w:tcW w:w="400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ind w:firstLine="567"/>
              <w:rPr>
                <w:rFonts w:ascii="Arial" w:hAnsi="Arial" w:cs="Arial"/>
                <w:sz w:val="24"/>
                <w:szCs w:val="24"/>
              </w:rPr>
            </w:pPr>
            <w:r w:rsidRPr="00A374A6">
              <w:rPr>
                <w:rFonts w:ascii="Arial" w:hAnsi="Arial" w:cs="Arial"/>
                <w:sz w:val="24"/>
                <w:szCs w:val="24"/>
              </w:rPr>
              <w:t xml:space="preserve">(7) = (5) x (6) </w:t>
            </w:r>
          </w:p>
        </w:tc>
      </w:tr>
    </w:tbl>
    <w:p w:rsidR="00A374A6" w:rsidRPr="00A374A6" w:rsidRDefault="00A374A6" w:rsidP="00A374A6">
      <w:pPr>
        <w:adjustRightInd w:val="0"/>
        <w:ind w:firstLine="567"/>
        <w:jc w:val="both"/>
        <w:outlineLvl w:val="2"/>
        <w:rPr>
          <w:rFonts w:ascii="Arial" w:hAnsi="Arial" w:cs="Arial"/>
          <w:sz w:val="24"/>
          <w:szCs w:val="24"/>
        </w:rPr>
      </w:pPr>
    </w:p>
    <w:p w:rsidR="00A374A6" w:rsidRPr="00A374A6" w:rsidRDefault="00A374A6" w:rsidP="00A374A6">
      <w:pPr>
        <w:adjustRightInd w:val="0"/>
        <w:ind w:firstLine="567"/>
        <w:jc w:val="both"/>
        <w:outlineLvl w:val="2"/>
        <w:rPr>
          <w:rFonts w:ascii="Arial" w:hAnsi="Arial" w:cs="Arial"/>
          <w:sz w:val="24"/>
          <w:szCs w:val="24"/>
        </w:rPr>
      </w:pPr>
      <w:r w:rsidRPr="00A374A6">
        <w:rPr>
          <w:rFonts w:ascii="Arial" w:hAnsi="Arial" w:cs="Arial"/>
          <w:sz w:val="24"/>
          <w:szCs w:val="24"/>
        </w:rPr>
        <w:t>13. Расчет цены приводится по форме согласно таблице 6.</w:t>
      </w:r>
    </w:p>
    <w:p w:rsidR="00A374A6" w:rsidRPr="00A374A6" w:rsidRDefault="00A374A6" w:rsidP="00A374A6">
      <w:pPr>
        <w:adjustRightInd w:val="0"/>
        <w:ind w:firstLine="567"/>
        <w:jc w:val="right"/>
        <w:outlineLvl w:val="2"/>
        <w:rPr>
          <w:rFonts w:ascii="Arial" w:hAnsi="Arial" w:cs="Arial"/>
          <w:sz w:val="24"/>
          <w:szCs w:val="24"/>
        </w:rPr>
      </w:pPr>
    </w:p>
    <w:p w:rsidR="00A374A6" w:rsidRPr="00A374A6" w:rsidRDefault="00A374A6" w:rsidP="00A374A6">
      <w:pPr>
        <w:adjustRightInd w:val="0"/>
        <w:ind w:firstLine="567"/>
        <w:jc w:val="right"/>
        <w:outlineLvl w:val="2"/>
        <w:rPr>
          <w:rFonts w:ascii="Arial" w:hAnsi="Arial" w:cs="Arial"/>
          <w:sz w:val="24"/>
          <w:szCs w:val="24"/>
        </w:rPr>
      </w:pPr>
      <w:r w:rsidRPr="00A374A6">
        <w:rPr>
          <w:rFonts w:ascii="Arial" w:hAnsi="Arial" w:cs="Arial"/>
          <w:sz w:val="24"/>
          <w:szCs w:val="24"/>
        </w:rPr>
        <w:t>Таблица 6</w:t>
      </w:r>
    </w:p>
    <w:p w:rsidR="00A374A6" w:rsidRPr="00A374A6" w:rsidRDefault="00A374A6" w:rsidP="00A374A6">
      <w:pPr>
        <w:adjustRightInd w:val="0"/>
        <w:ind w:firstLine="567"/>
        <w:jc w:val="right"/>
        <w:outlineLvl w:val="2"/>
        <w:rPr>
          <w:rFonts w:ascii="Arial" w:hAnsi="Arial" w:cs="Arial"/>
          <w:sz w:val="24"/>
          <w:szCs w:val="24"/>
        </w:rPr>
      </w:pPr>
    </w:p>
    <w:p w:rsidR="00A374A6" w:rsidRPr="00A374A6" w:rsidRDefault="00A374A6" w:rsidP="00A374A6">
      <w:pPr>
        <w:adjustRightInd w:val="0"/>
        <w:ind w:firstLine="567"/>
        <w:jc w:val="center"/>
        <w:outlineLvl w:val="2"/>
        <w:rPr>
          <w:rFonts w:ascii="Arial" w:hAnsi="Arial" w:cs="Arial"/>
          <w:sz w:val="24"/>
          <w:szCs w:val="24"/>
        </w:rPr>
      </w:pPr>
      <w:r w:rsidRPr="00A374A6">
        <w:rPr>
          <w:rFonts w:ascii="Arial" w:hAnsi="Arial" w:cs="Arial"/>
          <w:sz w:val="24"/>
          <w:szCs w:val="24"/>
        </w:rPr>
        <w:t>Расчет цены на оказание платной услуги</w:t>
      </w:r>
    </w:p>
    <w:p w:rsidR="00A374A6" w:rsidRPr="00A374A6" w:rsidRDefault="00A374A6" w:rsidP="00A374A6">
      <w:pPr>
        <w:adjustRightInd w:val="0"/>
        <w:ind w:firstLine="567"/>
        <w:jc w:val="center"/>
        <w:rPr>
          <w:rFonts w:ascii="Arial" w:hAnsi="Arial" w:cs="Arial"/>
          <w:sz w:val="24"/>
          <w:szCs w:val="24"/>
        </w:rPr>
      </w:pPr>
      <w:r w:rsidRPr="00A374A6">
        <w:rPr>
          <w:rFonts w:ascii="Arial" w:hAnsi="Arial" w:cs="Arial"/>
          <w:sz w:val="24"/>
          <w:szCs w:val="24"/>
        </w:rPr>
        <w:t>_________________________________________________</w:t>
      </w:r>
    </w:p>
    <w:p w:rsidR="00A374A6" w:rsidRPr="00A374A6" w:rsidRDefault="00A374A6" w:rsidP="00A374A6">
      <w:pPr>
        <w:adjustRightInd w:val="0"/>
        <w:ind w:firstLine="567"/>
        <w:jc w:val="center"/>
        <w:rPr>
          <w:rFonts w:ascii="Arial" w:hAnsi="Arial" w:cs="Arial"/>
          <w:sz w:val="24"/>
          <w:szCs w:val="24"/>
        </w:rPr>
      </w:pPr>
      <w:r w:rsidRPr="00A374A6">
        <w:rPr>
          <w:rFonts w:ascii="Arial" w:hAnsi="Arial" w:cs="Arial"/>
          <w:sz w:val="24"/>
          <w:szCs w:val="24"/>
        </w:rPr>
        <w:t>(наименование платной услуги)</w:t>
      </w:r>
    </w:p>
    <w:p w:rsidR="00A374A6" w:rsidRPr="00A374A6" w:rsidRDefault="00A374A6" w:rsidP="00A374A6">
      <w:pPr>
        <w:adjustRightInd w:val="0"/>
        <w:ind w:firstLine="567"/>
        <w:jc w:val="center"/>
        <w:outlineLvl w:val="2"/>
        <w:rPr>
          <w:rFonts w:ascii="Arial" w:hAnsi="Arial" w:cs="Arial"/>
          <w:sz w:val="24"/>
          <w:szCs w:val="24"/>
        </w:rPr>
      </w:pPr>
    </w:p>
    <w:tbl>
      <w:tblPr>
        <w:tblW w:w="9540" w:type="dxa"/>
        <w:tblInd w:w="70" w:type="dxa"/>
        <w:tblLayout w:type="fixed"/>
        <w:tblCellMar>
          <w:left w:w="70" w:type="dxa"/>
          <w:right w:w="70" w:type="dxa"/>
        </w:tblCellMar>
        <w:tblLook w:val="0000" w:firstRow="0" w:lastRow="0" w:firstColumn="0" w:lastColumn="0" w:noHBand="0" w:noVBand="0"/>
      </w:tblPr>
      <w:tblGrid>
        <w:gridCol w:w="675"/>
        <w:gridCol w:w="7290"/>
        <w:gridCol w:w="1575"/>
      </w:tblGrid>
      <w:tr w:rsidR="00A374A6" w:rsidRPr="00A374A6" w:rsidTr="00765763">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ind w:firstLine="567"/>
              <w:jc w:val="center"/>
              <w:rPr>
                <w:rFonts w:ascii="Arial" w:hAnsi="Arial" w:cs="Arial"/>
                <w:sz w:val="24"/>
                <w:szCs w:val="24"/>
              </w:rPr>
            </w:pPr>
          </w:p>
        </w:tc>
        <w:tc>
          <w:tcPr>
            <w:tcW w:w="729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Наименование статей затрат</w:t>
            </w:r>
          </w:p>
        </w:tc>
        <w:tc>
          <w:tcPr>
            <w:tcW w:w="157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jc w:val="center"/>
              <w:rPr>
                <w:rFonts w:ascii="Arial" w:hAnsi="Arial" w:cs="Arial"/>
                <w:sz w:val="24"/>
                <w:szCs w:val="24"/>
              </w:rPr>
            </w:pPr>
            <w:r w:rsidRPr="00A374A6">
              <w:rPr>
                <w:rFonts w:ascii="Arial" w:hAnsi="Arial" w:cs="Arial"/>
                <w:sz w:val="24"/>
                <w:szCs w:val="24"/>
              </w:rPr>
              <w:t>Сумма (руб.)</w:t>
            </w:r>
          </w:p>
        </w:tc>
      </w:tr>
      <w:tr w:rsidR="00A374A6" w:rsidRPr="00A374A6" w:rsidTr="00765763">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ind w:firstLine="567"/>
              <w:jc w:val="center"/>
              <w:rPr>
                <w:rFonts w:ascii="Arial" w:hAnsi="Arial" w:cs="Arial"/>
                <w:sz w:val="24"/>
                <w:szCs w:val="24"/>
              </w:rPr>
            </w:pPr>
            <w:r w:rsidRPr="00A374A6">
              <w:rPr>
                <w:rFonts w:ascii="Arial" w:hAnsi="Arial" w:cs="Arial"/>
                <w:sz w:val="24"/>
                <w:szCs w:val="24"/>
              </w:rPr>
              <w:t>1.</w:t>
            </w:r>
          </w:p>
        </w:tc>
        <w:tc>
          <w:tcPr>
            <w:tcW w:w="729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r w:rsidRPr="00A374A6">
              <w:rPr>
                <w:rFonts w:ascii="Arial" w:hAnsi="Arial" w:cs="Arial"/>
                <w:sz w:val="24"/>
                <w:szCs w:val="24"/>
              </w:rPr>
              <w:t xml:space="preserve">Затраты на оплату труда основного персонала </w:t>
            </w:r>
          </w:p>
        </w:tc>
        <w:tc>
          <w:tcPr>
            <w:tcW w:w="157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r>
      <w:tr w:rsidR="00A374A6" w:rsidRPr="00A374A6" w:rsidTr="00765763">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ind w:firstLine="567"/>
              <w:jc w:val="center"/>
              <w:rPr>
                <w:rFonts w:ascii="Arial" w:hAnsi="Arial" w:cs="Arial"/>
                <w:sz w:val="24"/>
                <w:szCs w:val="24"/>
              </w:rPr>
            </w:pPr>
            <w:r w:rsidRPr="00A374A6">
              <w:rPr>
                <w:rFonts w:ascii="Arial" w:hAnsi="Arial" w:cs="Arial"/>
                <w:sz w:val="24"/>
                <w:szCs w:val="24"/>
              </w:rPr>
              <w:t>2.</w:t>
            </w:r>
          </w:p>
        </w:tc>
        <w:tc>
          <w:tcPr>
            <w:tcW w:w="729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r w:rsidRPr="00A374A6">
              <w:rPr>
                <w:rFonts w:ascii="Arial" w:hAnsi="Arial" w:cs="Arial"/>
                <w:sz w:val="24"/>
                <w:szCs w:val="24"/>
              </w:rPr>
              <w:t xml:space="preserve">Затраты материальных запасов </w:t>
            </w:r>
          </w:p>
        </w:tc>
        <w:tc>
          <w:tcPr>
            <w:tcW w:w="157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r>
      <w:tr w:rsidR="00A374A6" w:rsidRPr="00A374A6" w:rsidTr="00765763">
        <w:tblPrEx>
          <w:tblCellMar>
            <w:top w:w="0" w:type="dxa"/>
            <w:bottom w:w="0" w:type="dxa"/>
          </w:tblCellMar>
        </w:tblPrEx>
        <w:trPr>
          <w:cantSplit/>
          <w:trHeight w:val="360"/>
        </w:trPr>
        <w:tc>
          <w:tcPr>
            <w:tcW w:w="67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ind w:firstLine="567"/>
              <w:jc w:val="center"/>
              <w:rPr>
                <w:rFonts w:ascii="Arial" w:hAnsi="Arial" w:cs="Arial"/>
                <w:sz w:val="24"/>
                <w:szCs w:val="24"/>
              </w:rPr>
            </w:pPr>
            <w:r w:rsidRPr="00A374A6">
              <w:rPr>
                <w:rFonts w:ascii="Arial" w:hAnsi="Arial" w:cs="Arial"/>
                <w:sz w:val="24"/>
                <w:szCs w:val="24"/>
              </w:rPr>
              <w:lastRenderedPageBreak/>
              <w:t>3.</w:t>
            </w:r>
          </w:p>
        </w:tc>
        <w:tc>
          <w:tcPr>
            <w:tcW w:w="729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r w:rsidRPr="00A374A6">
              <w:rPr>
                <w:rFonts w:ascii="Arial" w:hAnsi="Arial" w:cs="Arial"/>
                <w:sz w:val="24"/>
                <w:szCs w:val="24"/>
              </w:rPr>
              <w:t xml:space="preserve">Сумма начисленной амортизации оборудования, используемого при оказании платной услуги  </w:t>
            </w:r>
          </w:p>
        </w:tc>
        <w:tc>
          <w:tcPr>
            <w:tcW w:w="157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r>
      <w:tr w:rsidR="00A374A6" w:rsidRPr="00A374A6" w:rsidTr="00765763">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ind w:firstLine="567"/>
              <w:jc w:val="center"/>
              <w:rPr>
                <w:rFonts w:ascii="Arial" w:hAnsi="Arial" w:cs="Arial"/>
                <w:sz w:val="24"/>
                <w:szCs w:val="24"/>
              </w:rPr>
            </w:pPr>
            <w:r w:rsidRPr="00A374A6">
              <w:rPr>
                <w:rFonts w:ascii="Arial" w:hAnsi="Arial" w:cs="Arial"/>
                <w:sz w:val="24"/>
                <w:szCs w:val="24"/>
              </w:rPr>
              <w:t>4.</w:t>
            </w:r>
          </w:p>
        </w:tc>
        <w:tc>
          <w:tcPr>
            <w:tcW w:w="729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r w:rsidRPr="00A374A6">
              <w:rPr>
                <w:rFonts w:ascii="Arial" w:hAnsi="Arial" w:cs="Arial"/>
                <w:sz w:val="24"/>
                <w:szCs w:val="24"/>
              </w:rPr>
              <w:t xml:space="preserve">Накладные затраты, относимые на платную услугу </w:t>
            </w:r>
          </w:p>
        </w:tc>
        <w:tc>
          <w:tcPr>
            <w:tcW w:w="157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r>
      <w:tr w:rsidR="00A374A6" w:rsidRPr="00A374A6" w:rsidTr="00765763">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ind w:firstLine="567"/>
              <w:jc w:val="center"/>
              <w:rPr>
                <w:rFonts w:ascii="Arial" w:hAnsi="Arial" w:cs="Arial"/>
                <w:sz w:val="24"/>
                <w:szCs w:val="24"/>
              </w:rPr>
            </w:pPr>
            <w:r w:rsidRPr="00A374A6">
              <w:rPr>
                <w:rFonts w:ascii="Arial" w:hAnsi="Arial" w:cs="Arial"/>
                <w:sz w:val="24"/>
                <w:szCs w:val="24"/>
              </w:rPr>
              <w:t>5.</w:t>
            </w:r>
          </w:p>
        </w:tc>
        <w:tc>
          <w:tcPr>
            <w:tcW w:w="729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r w:rsidRPr="00A374A6">
              <w:rPr>
                <w:rFonts w:ascii="Arial" w:hAnsi="Arial" w:cs="Arial"/>
                <w:sz w:val="24"/>
                <w:szCs w:val="24"/>
              </w:rPr>
              <w:t xml:space="preserve">Итого затрат  </w:t>
            </w:r>
          </w:p>
        </w:tc>
        <w:tc>
          <w:tcPr>
            <w:tcW w:w="157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r>
      <w:tr w:rsidR="00A374A6" w:rsidRPr="00A374A6" w:rsidTr="00765763">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ind w:firstLine="567"/>
              <w:jc w:val="center"/>
              <w:rPr>
                <w:rFonts w:ascii="Arial" w:hAnsi="Arial" w:cs="Arial"/>
                <w:sz w:val="24"/>
                <w:szCs w:val="24"/>
              </w:rPr>
            </w:pPr>
            <w:r w:rsidRPr="00A374A6">
              <w:rPr>
                <w:rFonts w:ascii="Arial" w:hAnsi="Arial" w:cs="Arial"/>
                <w:sz w:val="24"/>
                <w:szCs w:val="24"/>
              </w:rPr>
              <w:t>6.</w:t>
            </w:r>
          </w:p>
        </w:tc>
        <w:tc>
          <w:tcPr>
            <w:tcW w:w="7290"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r w:rsidRPr="00A374A6">
              <w:rPr>
                <w:rFonts w:ascii="Arial" w:hAnsi="Arial" w:cs="Arial"/>
                <w:sz w:val="24"/>
                <w:szCs w:val="24"/>
              </w:rPr>
              <w:t xml:space="preserve">Цена на платную услугу </w:t>
            </w:r>
          </w:p>
        </w:tc>
        <w:tc>
          <w:tcPr>
            <w:tcW w:w="1575" w:type="dxa"/>
            <w:tcBorders>
              <w:top w:val="single" w:sz="6" w:space="0" w:color="auto"/>
              <w:left w:val="single" w:sz="6" w:space="0" w:color="auto"/>
              <w:bottom w:val="single" w:sz="6" w:space="0" w:color="auto"/>
              <w:right w:val="single" w:sz="6" w:space="0" w:color="auto"/>
            </w:tcBorders>
          </w:tcPr>
          <w:p w:rsidR="00A374A6" w:rsidRPr="00A374A6" w:rsidRDefault="00A374A6" w:rsidP="00A374A6">
            <w:pPr>
              <w:adjustRightInd w:val="0"/>
              <w:rPr>
                <w:rFonts w:ascii="Arial" w:hAnsi="Arial" w:cs="Arial"/>
                <w:sz w:val="24"/>
                <w:szCs w:val="24"/>
              </w:rPr>
            </w:pPr>
          </w:p>
        </w:tc>
      </w:tr>
    </w:tbl>
    <w:p w:rsidR="00A374A6" w:rsidRPr="00A374A6" w:rsidRDefault="00A374A6" w:rsidP="00A374A6">
      <w:pPr>
        <w:adjustRightInd w:val="0"/>
        <w:ind w:firstLine="567"/>
        <w:jc w:val="both"/>
        <w:outlineLvl w:val="1"/>
        <w:rPr>
          <w:rFonts w:ascii="Arial" w:hAnsi="Arial" w:cs="Arial"/>
          <w:sz w:val="24"/>
          <w:szCs w:val="24"/>
        </w:rPr>
      </w:pPr>
    </w:p>
    <w:p w:rsidR="00A374A6" w:rsidRDefault="00A374A6" w:rsidP="00A374A6">
      <w:pPr>
        <w:widowControl w:val="0"/>
        <w:autoSpaceDE/>
        <w:autoSpaceDN/>
        <w:ind w:firstLine="567"/>
        <w:jc w:val="both"/>
        <w:rPr>
          <w:rFonts w:ascii="Arial" w:hAnsi="Arial" w:cs="Arial"/>
          <w:sz w:val="24"/>
          <w:szCs w:val="24"/>
        </w:rPr>
      </w:pPr>
    </w:p>
    <w:p w:rsidR="00A374A6" w:rsidRDefault="00A374A6" w:rsidP="00A374A6">
      <w:pPr>
        <w:widowControl w:val="0"/>
        <w:autoSpaceDE/>
        <w:autoSpaceDN/>
        <w:ind w:firstLine="567"/>
        <w:jc w:val="both"/>
        <w:rPr>
          <w:rFonts w:ascii="Arial" w:hAnsi="Arial" w:cs="Arial"/>
          <w:sz w:val="24"/>
          <w:szCs w:val="24"/>
        </w:rPr>
      </w:pPr>
    </w:p>
    <w:p w:rsidR="00A374A6" w:rsidRPr="00A374A6" w:rsidRDefault="00A374A6" w:rsidP="00A374A6">
      <w:pPr>
        <w:widowControl w:val="0"/>
        <w:autoSpaceDE/>
        <w:autoSpaceDN/>
        <w:ind w:firstLine="567"/>
        <w:jc w:val="both"/>
        <w:rPr>
          <w:rFonts w:ascii="Arial" w:hAnsi="Arial" w:cs="Arial"/>
          <w:sz w:val="24"/>
          <w:szCs w:val="24"/>
        </w:rPr>
      </w:pPr>
      <w:r w:rsidRPr="00A374A6">
        <w:rPr>
          <w:rFonts w:ascii="Arial" w:hAnsi="Arial" w:cs="Arial"/>
          <w:sz w:val="24"/>
          <w:szCs w:val="24"/>
        </w:rPr>
        <w:t xml:space="preserve">Глава </w:t>
      </w:r>
    </w:p>
    <w:p w:rsidR="00A374A6" w:rsidRPr="00A374A6" w:rsidRDefault="00A374A6" w:rsidP="00A374A6">
      <w:pPr>
        <w:widowControl w:val="0"/>
        <w:autoSpaceDE/>
        <w:autoSpaceDN/>
        <w:ind w:firstLine="567"/>
        <w:jc w:val="both"/>
        <w:rPr>
          <w:rFonts w:ascii="Arial" w:hAnsi="Arial" w:cs="Arial"/>
          <w:sz w:val="24"/>
          <w:szCs w:val="24"/>
        </w:rPr>
      </w:pPr>
      <w:r w:rsidRPr="00A374A6">
        <w:rPr>
          <w:rFonts w:ascii="Arial" w:hAnsi="Arial" w:cs="Arial"/>
          <w:sz w:val="24"/>
          <w:szCs w:val="24"/>
        </w:rPr>
        <w:t>Отрадо-Кубанского сельского поселения</w:t>
      </w:r>
    </w:p>
    <w:p w:rsidR="00A374A6" w:rsidRDefault="00A374A6" w:rsidP="00A374A6">
      <w:pPr>
        <w:widowControl w:val="0"/>
        <w:autoSpaceDE/>
        <w:autoSpaceDN/>
        <w:ind w:firstLine="567"/>
        <w:jc w:val="both"/>
        <w:rPr>
          <w:rFonts w:ascii="Arial" w:hAnsi="Arial" w:cs="Arial"/>
          <w:sz w:val="24"/>
          <w:szCs w:val="24"/>
        </w:rPr>
      </w:pPr>
      <w:r w:rsidRPr="00A374A6">
        <w:rPr>
          <w:rFonts w:ascii="Arial" w:hAnsi="Arial" w:cs="Arial"/>
          <w:sz w:val="24"/>
          <w:szCs w:val="24"/>
        </w:rPr>
        <w:t>Гулькевичского района</w:t>
      </w:r>
      <w:r w:rsidRPr="00A374A6">
        <w:rPr>
          <w:rFonts w:ascii="Arial" w:hAnsi="Arial" w:cs="Arial"/>
          <w:sz w:val="24"/>
          <w:szCs w:val="24"/>
        </w:rPr>
        <w:tab/>
      </w:r>
      <w:r w:rsidRPr="00A374A6">
        <w:rPr>
          <w:rFonts w:ascii="Arial" w:hAnsi="Arial" w:cs="Arial"/>
          <w:sz w:val="24"/>
          <w:szCs w:val="24"/>
        </w:rPr>
        <w:tab/>
      </w:r>
      <w:r w:rsidRPr="00A374A6">
        <w:rPr>
          <w:rFonts w:ascii="Arial" w:hAnsi="Arial" w:cs="Arial"/>
          <w:sz w:val="24"/>
          <w:szCs w:val="24"/>
        </w:rPr>
        <w:tab/>
      </w:r>
      <w:r w:rsidRPr="00A374A6">
        <w:rPr>
          <w:rFonts w:ascii="Arial" w:hAnsi="Arial" w:cs="Arial"/>
          <w:sz w:val="24"/>
          <w:szCs w:val="24"/>
        </w:rPr>
        <w:tab/>
      </w:r>
      <w:r w:rsidRPr="00A374A6">
        <w:rPr>
          <w:rFonts w:ascii="Arial" w:hAnsi="Arial" w:cs="Arial"/>
          <w:sz w:val="24"/>
          <w:szCs w:val="24"/>
        </w:rPr>
        <w:tab/>
        <w:t xml:space="preserve">   </w:t>
      </w:r>
      <w:r w:rsidRPr="00A374A6">
        <w:rPr>
          <w:rFonts w:ascii="Arial" w:hAnsi="Arial" w:cs="Arial"/>
          <w:sz w:val="24"/>
          <w:szCs w:val="24"/>
        </w:rPr>
        <w:tab/>
        <w:t xml:space="preserve">                 </w:t>
      </w:r>
    </w:p>
    <w:p w:rsidR="00A374A6" w:rsidRPr="00A374A6" w:rsidRDefault="00A374A6" w:rsidP="00A374A6">
      <w:pPr>
        <w:widowControl w:val="0"/>
        <w:autoSpaceDE/>
        <w:autoSpaceDN/>
        <w:ind w:firstLine="567"/>
        <w:jc w:val="both"/>
        <w:rPr>
          <w:rFonts w:ascii="Arial" w:hAnsi="Arial" w:cs="Arial"/>
          <w:sz w:val="24"/>
          <w:szCs w:val="24"/>
        </w:rPr>
      </w:pPr>
      <w:r w:rsidRPr="00A374A6">
        <w:rPr>
          <w:rFonts w:ascii="Arial" w:hAnsi="Arial" w:cs="Arial"/>
          <w:sz w:val="24"/>
          <w:szCs w:val="24"/>
        </w:rPr>
        <w:t>А.А. Харланов</w:t>
      </w:r>
    </w:p>
    <w:p w:rsidR="00A374A6" w:rsidRPr="00A374A6" w:rsidRDefault="00A374A6" w:rsidP="00A374A6">
      <w:pPr>
        <w:widowControl w:val="0"/>
        <w:ind w:firstLine="567"/>
        <w:rPr>
          <w:rFonts w:ascii="Arial" w:hAnsi="Arial" w:cs="Arial"/>
          <w:sz w:val="24"/>
          <w:szCs w:val="24"/>
        </w:rPr>
      </w:pPr>
    </w:p>
    <w:p w:rsidR="00A374A6" w:rsidRPr="00A374A6" w:rsidRDefault="00A374A6" w:rsidP="00A374A6">
      <w:pPr>
        <w:widowControl w:val="0"/>
        <w:ind w:firstLine="567"/>
        <w:rPr>
          <w:rFonts w:ascii="Arial" w:hAnsi="Arial" w:cs="Arial"/>
          <w:sz w:val="24"/>
          <w:szCs w:val="24"/>
        </w:rPr>
      </w:pPr>
    </w:p>
    <w:p w:rsidR="00A374A6" w:rsidRPr="00A374A6" w:rsidRDefault="00A374A6" w:rsidP="00A374A6">
      <w:pPr>
        <w:widowControl w:val="0"/>
        <w:ind w:firstLine="567"/>
        <w:rPr>
          <w:rFonts w:ascii="Arial" w:hAnsi="Arial" w:cs="Arial"/>
          <w:sz w:val="24"/>
          <w:szCs w:val="24"/>
        </w:rPr>
      </w:pPr>
    </w:p>
    <w:p w:rsidR="00A374A6" w:rsidRPr="00A374A6" w:rsidRDefault="00A374A6" w:rsidP="00A374A6">
      <w:pPr>
        <w:ind w:firstLine="567"/>
        <w:jc w:val="both"/>
        <w:rPr>
          <w:rFonts w:ascii="Arial" w:hAnsi="Arial" w:cs="Arial"/>
          <w:sz w:val="24"/>
          <w:szCs w:val="24"/>
        </w:rPr>
      </w:pPr>
    </w:p>
    <w:p w:rsidR="00A374A6" w:rsidRPr="00A374A6" w:rsidRDefault="00A374A6" w:rsidP="00A374A6">
      <w:pPr>
        <w:widowControl w:val="0"/>
        <w:ind w:firstLine="567"/>
        <w:rPr>
          <w:rFonts w:ascii="Arial" w:hAnsi="Arial" w:cs="Arial"/>
          <w:sz w:val="24"/>
          <w:szCs w:val="24"/>
        </w:rPr>
      </w:pPr>
    </w:p>
    <w:p w:rsidR="00A374A6" w:rsidRPr="00A374A6" w:rsidRDefault="00A374A6" w:rsidP="00A374A6">
      <w:pPr>
        <w:widowControl w:val="0"/>
        <w:ind w:firstLine="567"/>
        <w:rPr>
          <w:rFonts w:ascii="Arial" w:hAnsi="Arial" w:cs="Arial"/>
          <w:sz w:val="24"/>
          <w:szCs w:val="24"/>
        </w:rPr>
      </w:pPr>
    </w:p>
    <w:p w:rsidR="00A374A6" w:rsidRPr="00A374A6" w:rsidRDefault="00A374A6" w:rsidP="00A374A6">
      <w:pPr>
        <w:widowControl w:val="0"/>
        <w:ind w:firstLine="567"/>
        <w:rPr>
          <w:rFonts w:ascii="Arial" w:hAnsi="Arial" w:cs="Arial"/>
          <w:sz w:val="24"/>
          <w:szCs w:val="24"/>
        </w:rPr>
      </w:pPr>
    </w:p>
    <w:p w:rsidR="00A374A6" w:rsidRPr="00A374A6" w:rsidRDefault="00A374A6" w:rsidP="00A374A6">
      <w:pPr>
        <w:widowControl w:val="0"/>
        <w:ind w:firstLine="567"/>
        <w:rPr>
          <w:rFonts w:ascii="Arial" w:hAnsi="Arial" w:cs="Arial"/>
          <w:sz w:val="24"/>
          <w:szCs w:val="24"/>
        </w:rPr>
      </w:pPr>
    </w:p>
    <w:p w:rsidR="00A374A6" w:rsidRPr="00A374A6" w:rsidRDefault="00A374A6" w:rsidP="00A374A6">
      <w:pPr>
        <w:widowControl w:val="0"/>
        <w:ind w:firstLine="567"/>
        <w:rPr>
          <w:rFonts w:ascii="Arial" w:hAnsi="Arial" w:cs="Arial"/>
          <w:sz w:val="24"/>
          <w:szCs w:val="24"/>
        </w:rPr>
      </w:pPr>
    </w:p>
    <w:p w:rsidR="00A374A6" w:rsidRPr="00A374A6" w:rsidRDefault="00A374A6" w:rsidP="00A374A6">
      <w:pPr>
        <w:widowControl w:val="0"/>
        <w:ind w:firstLine="567"/>
        <w:rPr>
          <w:rFonts w:ascii="Arial" w:hAnsi="Arial" w:cs="Arial"/>
          <w:sz w:val="24"/>
          <w:szCs w:val="24"/>
        </w:rPr>
      </w:pPr>
    </w:p>
    <w:p w:rsidR="00A374A6" w:rsidRPr="00A374A6" w:rsidRDefault="00A374A6" w:rsidP="00A374A6">
      <w:pPr>
        <w:widowControl w:val="0"/>
        <w:ind w:firstLine="567"/>
        <w:rPr>
          <w:rFonts w:ascii="Arial" w:hAnsi="Arial" w:cs="Arial"/>
          <w:sz w:val="24"/>
          <w:szCs w:val="24"/>
        </w:rPr>
      </w:pPr>
    </w:p>
    <w:p w:rsidR="00AC4730" w:rsidRPr="00A374A6" w:rsidRDefault="00AC4730" w:rsidP="00A374A6">
      <w:pPr>
        <w:ind w:firstLine="567"/>
        <w:rPr>
          <w:rFonts w:ascii="Arial" w:hAnsi="Arial" w:cs="Arial"/>
          <w:sz w:val="24"/>
          <w:szCs w:val="24"/>
        </w:rPr>
      </w:pPr>
    </w:p>
    <w:sectPr w:rsidR="00AC4730" w:rsidRPr="00A374A6" w:rsidSect="00B91E26">
      <w:headerReference w:type="even" r:id="rId13"/>
      <w:headerReference w:type="default" r:id="rId14"/>
      <w:footerReference w:type="even" r:id="rId15"/>
      <w:pgSz w:w="11909" w:h="16834"/>
      <w:pgMar w:top="426" w:right="567" w:bottom="284" w:left="1701"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AD1" w:rsidRDefault="00A374A6" w:rsidP="00A706B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50AD1" w:rsidRDefault="00A374A6">
    <w:pPr>
      <w:pStyle w:val="a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564" w:rsidRDefault="00A374A6" w:rsidP="00D90BCD">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75564" w:rsidRDefault="00A374A6">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564" w:rsidRDefault="00A374A6" w:rsidP="00D90BCD">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775564" w:rsidRDefault="00A374A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3C63D5"/>
    <w:multiLevelType w:val="hybridMultilevel"/>
    <w:tmpl w:val="2DF21968"/>
    <w:lvl w:ilvl="0" w:tplc="38DCBC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665"/>
    <w:rsid w:val="00037AA1"/>
    <w:rsid w:val="0018047E"/>
    <w:rsid w:val="002E779B"/>
    <w:rsid w:val="00314155"/>
    <w:rsid w:val="003F7EC6"/>
    <w:rsid w:val="00416665"/>
    <w:rsid w:val="0049680A"/>
    <w:rsid w:val="004B05EE"/>
    <w:rsid w:val="00596310"/>
    <w:rsid w:val="00692699"/>
    <w:rsid w:val="006A7D2C"/>
    <w:rsid w:val="00771DCF"/>
    <w:rsid w:val="008474BA"/>
    <w:rsid w:val="009760E0"/>
    <w:rsid w:val="00A374A6"/>
    <w:rsid w:val="00AC4730"/>
    <w:rsid w:val="00C6284C"/>
    <w:rsid w:val="00C94EC4"/>
    <w:rsid w:val="00CE129F"/>
    <w:rsid w:val="00E2645F"/>
    <w:rsid w:val="00E42EFD"/>
    <w:rsid w:val="00F22567"/>
    <w:rsid w:val="00F26F82"/>
    <w:rsid w:val="00F6528B"/>
    <w:rsid w:val="00FE0F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4A6"/>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374A6"/>
    <w:pPr>
      <w:keepNext/>
      <w:autoSpaceDE/>
      <w:autoSpaceDN/>
      <w:ind w:firstLine="567"/>
      <w:jc w:val="center"/>
      <w:outlineLvl w:val="0"/>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374A6"/>
    <w:rPr>
      <w:rFonts w:ascii="Times New Roman" w:eastAsia="Times New Roman" w:hAnsi="Times New Roman" w:cs="Times New Roman"/>
      <w:b/>
      <w:sz w:val="28"/>
      <w:szCs w:val="20"/>
      <w:lang w:eastAsia="ru-RU"/>
    </w:rPr>
  </w:style>
  <w:style w:type="paragraph" w:styleId="a3">
    <w:name w:val="footer"/>
    <w:basedOn w:val="a"/>
    <w:link w:val="a4"/>
    <w:rsid w:val="00A374A6"/>
    <w:pPr>
      <w:tabs>
        <w:tab w:val="center" w:pos="4677"/>
        <w:tab w:val="right" w:pos="9355"/>
      </w:tabs>
      <w:suppressAutoHyphens/>
      <w:autoSpaceDE/>
      <w:autoSpaceDN/>
    </w:pPr>
    <w:rPr>
      <w:lang w:eastAsia="ar-SA"/>
    </w:rPr>
  </w:style>
  <w:style w:type="character" w:customStyle="1" w:styleId="a4">
    <w:name w:val="Нижний колонтитул Знак"/>
    <w:basedOn w:val="a0"/>
    <w:link w:val="a3"/>
    <w:rsid w:val="00A374A6"/>
    <w:rPr>
      <w:rFonts w:ascii="Times New Roman" w:eastAsia="Times New Roman" w:hAnsi="Times New Roman" w:cs="Times New Roman"/>
      <w:sz w:val="20"/>
      <w:szCs w:val="20"/>
      <w:lang w:eastAsia="ar-SA"/>
    </w:rPr>
  </w:style>
  <w:style w:type="character" w:styleId="a5">
    <w:name w:val="page number"/>
    <w:basedOn w:val="a0"/>
    <w:rsid w:val="00A374A6"/>
  </w:style>
  <w:style w:type="paragraph" w:styleId="a6">
    <w:name w:val="header"/>
    <w:basedOn w:val="a"/>
    <w:link w:val="a7"/>
    <w:uiPriority w:val="99"/>
    <w:rsid w:val="00A374A6"/>
    <w:pPr>
      <w:tabs>
        <w:tab w:val="center" w:pos="4677"/>
        <w:tab w:val="right" w:pos="9355"/>
      </w:tabs>
      <w:suppressAutoHyphens/>
      <w:autoSpaceDE/>
      <w:autoSpaceDN/>
    </w:pPr>
    <w:rPr>
      <w:lang w:eastAsia="ar-SA"/>
    </w:rPr>
  </w:style>
  <w:style w:type="character" w:customStyle="1" w:styleId="a7">
    <w:name w:val="Верхний колонтитул Знак"/>
    <w:basedOn w:val="a0"/>
    <w:link w:val="a6"/>
    <w:uiPriority w:val="99"/>
    <w:rsid w:val="00A374A6"/>
    <w:rPr>
      <w:rFonts w:ascii="Times New Roman" w:eastAsia="Times New Roman" w:hAnsi="Times New Roman" w:cs="Times New Roman"/>
      <w:sz w:val="20"/>
      <w:szCs w:val="20"/>
      <w:lang w:eastAsia="ar-SA"/>
    </w:rPr>
  </w:style>
  <w:style w:type="paragraph" w:styleId="a8">
    <w:name w:val="Plain Text"/>
    <w:basedOn w:val="a"/>
    <w:link w:val="a9"/>
    <w:rsid w:val="00A374A6"/>
    <w:pPr>
      <w:autoSpaceDE/>
      <w:autoSpaceDN/>
    </w:pPr>
    <w:rPr>
      <w:rFonts w:ascii="Courier New" w:hAnsi="Courier New" w:cs="Courier New"/>
    </w:rPr>
  </w:style>
  <w:style w:type="character" w:customStyle="1" w:styleId="a9">
    <w:name w:val="Текст Знак"/>
    <w:basedOn w:val="a0"/>
    <w:link w:val="a8"/>
    <w:rsid w:val="00A374A6"/>
    <w:rPr>
      <w:rFonts w:ascii="Courier New" w:eastAsia="Times New Roman" w:hAnsi="Courier New" w:cs="Courier New"/>
      <w:sz w:val="20"/>
      <w:szCs w:val="20"/>
      <w:lang w:eastAsia="ru-RU"/>
    </w:rPr>
  </w:style>
  <w:style w:type="paragraph" w:styleId="aa">
    <w:name w:val="List Paragraph"/>
    <w:basedOn w:val="a"/>
    <w:uiPriority w:val="34"/>
    <w:qFormat/>
    <w:rsid w:val="00A374A6"/>
    <w:pPr>
      <w:ind w:left="720"/>
      <w:contextualSpacing/>
    </w:pPr>
  </w:style>
  <w:style w:type="paragraph" w:styleId="ab">
    <w:name w:val="Balloon Text"/>
    <w:basedOn w:val="a"/>
    <w:link w:val="ac"/>
    <w:uiPriority w:val="99"/>
    <w:semiHidden/>
    <w:unhideWhenUsed/>
    <w:rsid w:val="00A374A6"/>
    <w:rPr>
      <w:rFonts w:ascii="Tahoma" w:hAnsi="Tahoma" w:cs="Tahoma"/>
      <w:sz w:val="16"/>
      <w:szCs w:val="16"/>
    </w:rPr>
  </w:style>
  <w:style w:type="character" w:customStyle="1" w:styleId="ac">
    <w:name w:val="Текст выноски Знак"/>
    <w:basedOn w:val="a0"/>
    <w:link w:val="ab"/>
    <w:uiPriority w:val="99"/>
    <w:semiHidden/>
    <w:rsid w:val="00A374A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4A6"/>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374A6"/>
    <w:pPr>
      <w:keepNext/>
      <w:autoSpaceDE/>
      <w:autoSpaceDN/>
      <w:ind w:firstLine="567"/>
      <w:jc w:val="center"/>
      <w:outlineLvl w:val="0"/>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374A6"/>
    <w:rPr>
      <w:rFonts w:ascii="Times New Roman" w:eastAsia="Times New Roman" w:hAnsi="Times New Roman" w:cs="Times New Roman"/>
      <w:b/>
      <w:sz w:val="28"/>
      <w:szCs w:val="20"/>
      <w:lang w:eastAsia="ru-RU"/>
    </w:rPr>
  </w:style>
  <w:style w:type="paragraph" w:styleId="a3">
    <w:name w:val="footer"/>
    <w:basedOn w:val="a"/>
    <w:link w:val="a4"/>
    <w:rsid w:val="00A374A6"/>
    <w:pPr>
      <w:tabs>
        <w:tab w:val="center" w:pos="4677"/>
        <w:tab w:val="right" w:pos="9355"/>
      </w:tabs>
      <w:suppressAutoHyphens/>
      <w:autoSpaceDE/>
      <w:autoSpaceDN/>
    </w:pPr>
    <w:rPr>
      <w:lang w:eastAsia="ar-SA"/>
    </w:rPr>
  </w:style>
  <w:style w:type="character" w:customStyle="1" w:styleId="a4">
    <w:name w:val="Нижний колонтитул Знак"/>
    <w:basedOn w:val="a0"/>
    <w:link w:val="a3"/>
    <w:rsid w:val="00A374A6"/>
    <w:rPr>
      <w:rFonts w:ascii="Times New Roman" w:eastAsia="Times New Roman" w:hAnsi="Times New Roman" w:cs="Times New Roman"/>
      <w:sz w:val="20"/>
      <w:szCs w:val="20"/>
      <w:lang w:eastAsia="ar-SA"/>
    </w:rPr>
  </w:style>
  <w:style w:type="character" w:styleId="a5">
    <w:name w:val="page number"/>
    <w:basedOn w:val="a0"/>
    <w:rsid w:val="00A374A6"/>
  </w:style>
  <w:style w:type="paragraph" w:styleId="a6">
    <w:name w:val="header"/>
    <w:basedOn w:val="a"/>
    <w:link w:val="a7"/>
    <w:uiPriority w:val="99"/>
    <w:rsid w:val="00A374A6"/>
    <w:pPr>
      <w:tabs>
        <w:tab w:val="center" w:pos="4677"/>
        <w:tab w:val="right" w:pos="9355"/>
      </w:tabs>
      <w:suppressAutoHyphens/>
      <w:autoSpaceDE/>
      <w:autoSpaceDN/>
    </w:pPr>
    <w:rPr>
      <w:lang w:eastAsia="ar-SA"/>
    </w:rPr>
  </w:style>
  <w:style w:type="character" w:customStyle="1" w:styleId="a7">
    <w:name w:val="Верхний колонтитул Знак"/>
    <w:basedOn w:val="a0"/>
    <w:link w:val="a6"/>
    <w:uiPriority w:val="99"/>
    <w:rsid w:val="00A374A6"/>
    <w:rPr>
      <w:rFonts w:ascii="Times New Roman" w:eastAsia="Times New Roman" w:hAnsi="Times New Roman" w:cs="Times New Roman"/>
      <w:sz w:val="20"/>
      <w:szCs w:val="20"/>
      <w:lang w:eastAsia="ar-SA"/>
    </w:rPr>
  </w:style>
  <w:style w:type="paragraph" w:styleId="a8">
    <w:name w:val="Plain Text"/>
    <w:basedOn w:val="a"/>
    <w:link w:val="a9"/>
    <w:rsid w:val="00A374A6"/>
    <w:pPr>
      <w:autoSpaceDE/>
      <w:autoSpaceDN/>
    </w:pPr>
    <w:rPr>
      <w:rFonts w:ascii="Courier New" w:hAnsi="Courier New" w:cs="Courier New"/>
    </w:rPr>
  </w:style>
  <w:style w:type="character" w:customStyle="1" w:styleId="a9">
    <w:name w:val="Текст Знак"/>
    <w:basedOn w:val="a0"/>
    <w:link w:val="a8"/>
    <w:rsid w:val="00A374A6"/>
    <w:rPr>
      <w:rFonts w:ascii="Courier New" w:eastAsia="Times New Roman" w:hAnsi="Courier New" w:cs="Courier New"/>
      <w:sz w:val="20"/>
      <w:szCs w:val="20"/>
      <w:lang w:eastAsia="ru-RU"/>
    </w:rPr>
  </w:style>
  <w:style w:type="paragraph" w:styleId="aa">
    <w:name w:val="List Paragraph"/>
    <w:basedOn w:val="a"/>
    <w:uiPriority w:val="34"/>
    <w:qFormat/>
    <w:rsid w:val="00A374A6"/>
    <w:pPr>
      <w:ind w:left="720"/>
      <w:contextualSpacing/>
    </w:pPr>
  </w:style>
  <w:style w:type="paragraph" w:styleId="ab">
    <w:name w:val="Balloon Text"/>
    <w:basedOn w:val="a"/>
    <w:link w:val="ac"/>
    <w:uiPriority w:val="99"/>
    <w:semiHidden/>
    <w:unhideWhenUsed/>
    <w:rsid w:val="00A374A6"/>
    <w:rPr>
      <w:rFonts w:ascii="Tahoma" w:hAnsi="Tahoma" w:cs="Tahoma"/>
      <w:sz w:val="16"/>
      <w:szCs w:val="16"/>
    </w:rPr>
  </w:style>
  <w:style w:type="character" w:customStyle="1" w:styleId="ac">
    <w:name w:val="Текст выноски Знак"/>
    <w:basedOn w:val="a0"/>
    <w:link w:val="ab"/>
    <w:uiPriority w:val="99"/>
    <w:semiHidden/>
    <w:rsid w:val="00A374A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image" Target="media/image2.wmf"/><Relationship Id="rId12" Type="http://schemas.openxmlformats.org/officeDocument/2006/relationships/image" Target="media/image7.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2434</Words>
  <Characters>13877</Characters>
  <Application>Microsoft Office Word</Application>
  <DocSecurity>0</DocSecurity>
  <Lines>115</Lines>
  <Paragraphs>32</Paragraphs>
  <ScaleCrop>false</ScaleCrop>
  <Company/>
  <LinksUpToDate>false</LinksUpToDate>
  <CharactersWithSpaces>16279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2026-03-30T05:12:00Z</dcterms:created>
  <dcterms:modified xsi:type="dcterms:W3CDTF">2026-03-30T05:19:00Z</dcterms:modified>
</cp:coreProperties>
</file>