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5872" w14:textId="6D68E38F" w:rsidR="00D97C39" w:rsidRDefault="00D97C39" w:rsidP="00D97C39">
      <w:pPr>
        <w:jc w:val="center"/>
      </w:pPr>
    </w:p>
    <w:tbl>
      <w:tblPr>
        <w:tblW w:w="9747" w:type="dxa"/>
        <w:tblLayout w:type="fixed"/>
        <w:tblLook w:val="0000" w:firstRow="0" w:lastRow="0" w:firstColumn="0" w:lastColumn="0" w:noHBand="0" w:noVBand="0"/>
      </w:tblPr>
      <w:tblGrid>
        <w:gridCol w:w="534"/>
        <w:gridCol w:w="1984"/>
        <w:gridCol w:w="5528"/>
        <w:gridCol w:w="425"/>
        <w:gridCol w:w="1276"/>
      </w:tblGrid>
      <w:tr w:rsidR="00D97C39" w:rsidRPr="00B916FE" w14:paraId="78FBCE33" w14:textId="77777777" w:rsidTr="00EA1BC0">
        <w:trPr>
          <w:trHeight w:hRule="exact" w:val="774"/>
        </w:trPr>
        <w:tc>
          <w:tcPr>
            <w:tcW w:w="9747" w:type="dxa"/>
            <w:gridSpan w:val="5"/>
            <w:vAlign w:val="bottom"/>
          </w:tcPr>
          <w:p w14:paraId="1CEADBB7" w14:textId="56078A8D" w:rsidR="00D97C39" w:rsidRPr="00B916FE" w:rsidRDefault="00D97C39" w:rsidP="00D16F93">
            <w:pPr>
              <w:widowControl/>
              <w:autoSpaceDE/>
              <w:autoSpaceDN/>
              <w:adjustRightInd/>
              <w:ind w:firstLine="0"/>
              <w:jc w:val="center"/>
              <w:rPr>
                <w:rFonts w:ascii="Times New Roman" w:eastAsia="Times New Roman" w:hAnsi="Times New Roman" w:cs="Times New Roman"/>
                <w:b/>
                <w:spacing w:val="60"/>
                <w:sz w:val="36"/>
                <w:szCs w:val="36"/>
              </w:rPr>
            </w:pPr>
            <w:r w:rsidRPr="00B916FE">
              <w:rPr>
                <w:rFonts w:ascii="Times New Roman" w:eastAsia="Times New Roman" w:hAnsi="Times New Roman" w:cs="Times New Roman"/>
                <w:b/>
                <w:sz w:val="28"/>
                <w:szCs w:val="28"/>
              </w:rPr>
              <w:t xml:space="preserve">АДМИНИСТРАЦИЯ </w:t>
            </w:r>
            <w:r w:rsidR="009B0D69">
              <w:rPr>
                <w:rFonts w:ascii="Times New Roman" w:eastAsia="Times New Roman" w:hAnsi="Times New Roman" w:cs="Times New Roman"/>
                <w:b/>
                <w:sz w:val="28"/>
                <w:szCs w:val="28"/>
              </w:rPr>
              <w:t>ОТРАДО-КУБАНСКОГО</w:t>
            </w:r>
            <w:r w:rsidRPr="00B916F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СЕЛЬСКОГО</w:t>
            </w:r>
            <w:r w:rsidRPr="00B916FE">
              <w:rPr>
                <w:rFonts w:ascii="Times New Roman" w:eastAsia="Times New Roman" w:hAnsi="Times New Roman" w:cs="Times New Roman"/>
                <w:b/>
                <w:sz w:val="28"/>
                <w:szCs w:val="28"/>
              </w:rPr>
              <w:t xml:space="preserve"> ПОСЕЛЕНИЯ ГУЛЬКЕВИЧСКОГО РАЙОНА</w:t>
            </w:r>
          </w:p>
        </w:tc>
      </w:tr>
      <w:tr w:rsidR="00D97C39" w:rsidRPr="00B916FE" w14:paraId="161948B9" w14:textId="77777777" w:rsidTr="00EA1BC0">
        <w:trPr>
          <w:trHeight w:hRule="exact" w:val="557"/>
        </w:trPr>
        <w:tc>
          <w:tcPr>
            <w:tcW w:w="9747" w:type="dxa"/>
            <w:gridSpan w:val="5"/>
            <w:vAlign w:val="bottom"/>
          </w:tcPr>
          <w:p w14:paraId="6F2268BF" w14:textId="77777777" w:rsidR="00D97C39" w:rsidRPr="00B916FE" w:rsidRDefault="00D97C39" w:rsidP="00EA1BC0">
            <w:pPr>
              <w:widowControl/>
              <w:autoSpaceDE/>
              <w:autoSpaceDN/>
              <w:adjustRightInd/>
              <w:ind w:firstLine="0"/>
              <w:jc w:val="center"/>
              <w:rPr>
                <w:rFonts w:ascii="Times New Roman" w:eastAsia="Times New Roman" w:hAnsi="Times New Roman" w:cs="Times New Roman"/>
                <w:b/>
                <w:sz w:val="28"/>
                <w:szCs w:val="28"/>
              </w:rPr>
            </w:pPr>
            <w:r w:rsidRPr="00B916FE">
              <w:rPr>
                <w:rFonts w:ascii="Times New Roman" w:eastAsia="Times New Roman" w:hAnsi="Times New Roman" w:cs="Times New Roman"/>
                <w:b/>
                <w:spacing w:val="60"/>
                <w:sz w:val="36"/>
                <w:szCs w:val="36"/>
              </w:rPr>
              <w:t>ПОСТАНОВЛЕНИЕ</w:t>
            </w:r>
          </w:p>
        </w:tc>
      </w:tr>
      <w:tr w:rsidR="00D97C39" w:rsidRPr="00B916FE" w14:paraId="50ECD943" w14:textId="77777777" w:rsidTr="00EA1BC0">
        <w:trPr>
          <w:trHeight w:hRule="exact" w:val="567"/>
        </w:trPr>
        <w:tc>
          <w:tcPr>
            <w:tcW w:w="534" w:type="dxa"/>
            <w:vAlign w:val="bottom"/>
          </w:tcPr>
          <w:p w14:paraId="630792E2" w14:textId="77777777" w:rsidR="00D97C39" w:rsidRPr="00B916FE" w:rsidRDefault="00D97C39" w:rsidP="00EA1BC0">
            <w:pPr>
              <w:widowControl/>
              <w:autoSpaceDE/>
              <w:autoSpaceDN/>
              <w:adjustRightInd/>
              <w:ind w:firstLine="0"/>
              <w:jc w:val="left"/>
              <w:rPr>
                <w:rFonts w:ascii="Times New Roman" w:eastAsia="Times New Roman" w:hAnsi="Times New Roman" w:cs="Times New Roman"/>
                <w:sz w:val="24"/>
                <w:szCs w:val="24"/>
              </w:rPr>
            </w:pPr>
            <w:r w:rsidRPr="00B916FE">
              <w:rPr>
                <w:rFonts w:ascii="Times New Roman" w:eastAsia="Times New Roman" w:hAnsi="Times New Roman" w:cs="Times New Roman"/>
                <w:sz w:val="24"/>
                <w:szCs w:val="24"/>
              </w:rPr>
              <w:t>от</w:t>
            </w:r>
          </w:p>
        </w:tc>
        <w:tc>
          <w:tcPr>
            <w:tcW w:w="1984" w:type="dxa"/>
            <w:tcBorders>
              <w:bottom w:val="single" w:sz="4" w:space="0" w:color="auto"/>
            </w:tcBorders>
            <w:vAlign w:val="bottom"/>
          </w:tcPr>
          <w:p w14:paraId="349AD25A" w14:textId="63FC77E8" w:rsidR="00D97C39" w:rsidRPr="004B23C7" w:rsidRDefault="00385A51" w:rsidP="005B6CB5">
            <w:pPr>
              <w:widowControl/>
              <w:autoSpaceDE/>
              <w:autoSpaceDN/>
              <w:adjustRightInd/>
              <w:ind w:firstLine="0"/>
              <w:jc w:val="left"/>
              <w:rPr>
                <w:rFonts w:ascii="Times New Roman" w:eastAsia="Times New Roman" w:hAnsi="Times New Roman" w:cs="Times New Roman"/>
                <w:sz w:val="28"/>
                <w:szCs w:val="20"/>
              </w:rPr>
            </w:pPr>
            <w:r>
              <w:rPr>
                <w:rFonts w:ascii="Times New Roman" w:eastAsia="Times New Roman" w:hAnsi="Times New Roman" w:cs="Times New Roman"/>
                <w:sz w:val="28"/>
                <w:szCs w:val="20"/>
              </w:rPr>
              <w:t>18.12.2024</w:t>
            </w:r>
          </w:p>
        </w:tc>
        <w:tc>
          <w:tcPr>
            <w:tcW w:w="5528" w:type="dxa"/>
            <w:tcBorders>
              <w:left w:val="nil"/>
            </w:tcBorders>
            <w:vAlign w:val="bottom"/>
          </w:tcPr>
          <w:p w14:paraId="32848FE7" w14:textId="77777777" w:rsidR="00D97C39" w:rsidRPr="00B916FE" w:rsidRDefault="00D97C39" w:rsidP="00EA1BC0">
            <w:pPr>
              <w:widowControl/>
              <w:autoSpaceDE/>
              <w:autoSpaceDN/>
              <w:adjustRightInd/>
              <w:ind w:firstLine="0"/>
              <w:jc w:val="left"/>
              <w:rPr>
                <w:rFonts w:ascii="Times New Roman" w:eastAsia="Times New Roman" w:hAnsi="Times New Roman" w:cs="Times New Roman"/>
                <w:b/>
                <w:sz w:val="28"/>
                <w:szCs w:val="20"/>
              </w:rPr>
            </w:pPr>
          </w:p>
        </w:tc>
        <w:tc>
          <w:tcPr>
            <w:tcW w:w="425" w:type="dxa"/>
            <w:vAlign w:val="bottom"/>
          </w:tcPr>
          <w:p w14:paraId="22915627" w14:textId="77777777" w:rsidR="00D97C39" w:rsidRPr="00B916FE" w:rsidRDefault="00D97C39" w:rsidP="00EA1BC0">
            <w:pPr>
              <w:widowControl/>
              <w:autoSpaceDE/>
              <w:autoSpaceDN/>
              <w:adjustRightInd/>
              <w:ind w:firstLine="0"/>
              <w:jc w:val="left"/>
              <w:rPr>
                <w:rFonts w:ascii="Times New Roman" w:eastAsia="Times New Roman" w:hAnsi="Times New Roman" w:cs="Times New Roman"/>
                <w:sz w:val="24"/>
                <w:szCs w:val="24"/>
              </w:rPr>
            </w:pPr>
            <w:r w:rsidRPr="00B916FE">
              <w:rPr>
                <w:rFonts w:ascii="Times New Roman" w:eastAsia="Times New Roman" w:hAnsi="Times New Roman" w:cs="Times New Roman"/>
                <w:sz w:val="24"/>
                <w:szCs w:val="24"/>
              </w:rPr>
              <w:t>№</w:t>
            </w:r>
          </w:p>
        </w:tc>
        <w:tc>
          <w:tcPr>
            <w:tcW w:w="1276" w:type="dxa"/>
            <w:tcBorders>
              <w:bottom w:val="single" w:sz="4" w:space="0" w:color="auto"/>
            </w:tcBorders>
            <w:vAlign w:val="bottom"/>
          </w:tcPr>
          <w:p w14:paraId="3CA2E9B7" w14:textId="37977978" w:rsidR="00D97C39" w:rsidRPr="00D767A2" w:rsidRDefault="00385A51" w:rsidP="009B0D69">
            <w:pPr>
              <w:widowControl/>
              <w:autoSpaceDE/>
              <w:autoSpaceDN/>
              <w:adjustRightInd/>
              <w:ind w:firstLine="0"/>
              <w:rPr>
                <w:rFonts w:ascii="Times New Roman" w:eastAsia="Times New Roman" w:hAnsi="Times New Roman" w:cs="Times New Roman"/>
                <w:sz w:val="28"/>
                <w:szCs w:val="20"/>
              </w:rPr>
            </w:pPr>
            <w:r>
              <w:rPr>
                <w:rFonts w:ascii="Times New Roman" w:eastAsia="Times New Roman" w:hAnsi="Times New Roman" w:cs="Times New Roman"/>
                <w:sz w:val="28"/>
                <w:szCs w:val="20"/>
              </w:rPr>
              <w:t>104</w:t>
            </w:r>
          </w:p>
        </w:tc>
      </w:tr>
      <w:tr w:rsidR="00D97C39" w:rsidRPr="00B916FE" w14:paraId="25792A9C" w14:textId="77777777" w:rsidTr="00EA1BC0">
        <w:trPr>
          <w:trHeight w:hRule="exact" w:val="454"/>
        </w:trPr>
        <w:tc>
          <w:tcPr>
            <w:tcW w:w="9747" w:type="dxa"/>
            <w:gridSpan w:val="5"/>
            <w:vAlign w:val="bottom"/>
          </w:tcPr>
          <w:p w14:paraId="2957B9A1" w14:textId="752A7287" w:rsidR="00D97C39" w:rsidRPr="00AB3BF6" w:rsidRDefault="00D97C39" w:rsidP="00EA1BC0">
            <w:pPr>
              <w:widowControl/>
              <w:autoSpaceDE/>
              <w:autoSpaceDN/>
              <w:adjustRightInd/>
              <w:ind w:firstLine="284"/>
              <w:jc w:val="center"/>
              <w:rPr>
                <w:rFonts w:ascii="Times New Roman" w:eastAsia="Times New Roman" w:hAnsi="Times New Roman" w:cs="Times New Roman"/>
                <w:sz w:val="28"/>
                <w:szCs w:val="28"/>
              </w:rPr>
            </w:pPr>
            <w:r w:rsidRPr="00AB3BF6">
              <w:rPr>
                <w:rFonts w:ascii="Times New Roman" w:eastAsia="Times New Roman" w:hAnsi="Times New Roman" w:cs="Times New Roman"/>
                <w:sz w:val="28"/>
                <w:szCs w:val="28"/>
              </w:rPr>
              <w:t xml:space="preserve">с. </w:t>
            </w:r>
            <w:r w:rsidR="009B0D69">
              <w:rPr>
                <w:rFonts w:ascii="Times New Roman" w:eastAsia="Times New Roman" w:hAnsi="Times New Roman" w:cs="Times New Roman"/>
                <w:sz w:val="28"/>
                <w:szCs w:val="28"/>
              </w:rPr>
              <w:t>Отрадо-Кубанское</w:t>
            </w:r>
          </w:p>
        </w:tc>
      </w:tr>
    </w:tbl>
    <w:p w14:paraId="34646356" w14:textId="77777777" w:rsidR="00D97C39" w:rsidRPr="00B916FE" w:rsidRDefault="00D97C39" w:rsidP="00D97C39">
      <w:pPr>
        <w:widowControl/>
        <w:autoSpaceDE/>
        <w:autoSpaceDN/>
        <w:adjustRightInd/>
        <w:ind w:firstLine="0"/>
        <w:rPr>
          <w:rFonts w:ascii="Times New Roman" w:eastAsia="Times New Roman" w:hAnsi="Times New Roman" w:cs="Times New Roman"/>
          <w:b/>
          <w:sz w:val="28"/>
          <w:szCs w:val="20"/>
        </w:rPr>
      </w:pPr>
    </w:p>
    <w:p w14:paraId="0A43AAB8" w14:textId="77777777" w:rsidR="00D97C39" w:rsidRPr="00B916FE" w:rsidRDefault="00D97C39" w:rsidP="00D97C39">
      <w:pPr>
        <w:widowControl/>
        <w:autoSpaceDE/>
        <w:autoSpaceDN/>
        <w:adjustRightInd/>
        <w:ind w:firstLine="0"/>
        <w:rPr>
          <w:rFonts w:ascii="Times New Roman" w:eastAsia="Times New Roman" w:hAnsi="Times New Roman" w:cs="Times New Roman"/>
          <w:b/>
          <w:sz w:val="28"/>
          <w:szCs w:val="20"/>
        </w:rPr>
      </w:pPr>
    </w:p>
    <w:p w14:paraId="60F90B77" w14:textId="77777777" w:rsidR="006626CD" w:rsidRPr="006626CD" w:rsidRDefault="006626CD" w:rsidP="006626CD">
      <w:pPr>
        <w:widowControl/>
        <w:autoSpaceDE/>
        <w:autoSpaceDN/>
        <w:adjustRightInd/>
        <w:ind w:firstLine="0"/>
        <w:jc w:val="center"/>
        <w:rPr>
          <w:rFonts w:ascii="Times New Roman" w:eastAsia="Times New Roman" w:hAnsi="Times New Roman" w:cs="Times New Roman"/>
          <w:b/>
          <w:bCs/>
          <w:sz w:val="28"/>
          <w:szCs w:val="28"/>
        </w:rPr>
      </w:pPr>
      <w:r w:rsidRPr="006626CD">
        <w:rPr>
          <w:rFonts w:ascii="Times New Roman" w:eastAsia="Times New Roman" w:hAnsi="Times New Roman" w:cs="Times New Roman"/>
          <w:b/>
          <w:bCs/>
          <w:sz w:val="28"/>
          <w:szCs w:val="28"/>
        </w:rPr>
        <w:t xml:space="preserve">Об утверждении основных направлений долговой политики </w:t>
      </w:r>
    </w:p>
    <w:p w14:paraId="4D39BE07" w14:textId="148DBF74" w:rsidR="006626CD" w:rsidRPr="006626CD" w:rsidRDefault="009B0D69" w:rsidP="006626CD">
      <w:pPr>
        <w:widowControl/>
        <w:autoSpaceDE/>
        <w:autoSpaceDN/>
        <w:adjustRightInd/>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Отрадо-Кубанского</w:t>
      </w:r>
      <w:r w:rsidR="006626CD" w:rsidRPr="006626CD">
        <w:rPr>
          <w:rFonts w:ascii="Times New Roman" w:eastAsia="Times New Roman" w:hAnsi="Times New Roman" w:cs="Times New Roman"/>
          <w:b/>
          <w:bCs/>
          <w:sz w:val="28"/>
          <w:szCs w:val="28"/>
        </w:rPr>
        <w:t xml:space="preserve"> сельского поселения Гулькевичского района</w:t>
      </w:r>
    </w:p>
    <w:p w14:paraId="3B3BFEAA" w14:textId="0516BDA9" w:rsidR="00612DC3" w:rsidRDefault="006626CD" w:rsidP="00130475">
      <w:pPr>
        <w:widowControl/>
        <w:autoSpaceDE/>
        <w:autoSpaceDN/>
        <w:adjustRightInd/>
        <w:ind w:firstLine="0"/>
        <w:jc w:val="center"/>
        <w:rPr>
          <w:rFonts w:ascii="Times New Roman" w:eastAsia="Times New Roman" w:hAnsi="Times New Roman" w:cs="Times New Roman"/>
          <w:b/>
          <w:bCs/>
          <w:sz w:val="28"/>
          <w:szCs w:val="28"/>
        </w:rPr>
      </w:pPr>
      <w:r w:rsidRPr="006626CD">
        <w:rPr>
          <w:rFonts w:ascii="Times New Roman" w:eastAsia="Times New Roman" w:hAnsi="Times New Roman" w:cs="Times New Roman"/>
          <w:b/>
          <w:bCs/>
          <w:sz w:val="28"/>
          <w:szCs w:val="28"/>
        </w:rPr>
        <w:t xml:space="preserve"> на 202</w:t>
      </w:r>
      <w:r w:rsidR="004832A1">
        <w:rPr>
          <w:rFonts w:ascii="Times New Roman" w:eastAsia="Times New Roman" w:hAnsi="Times New Roman" w:cs="Times New Roman"/>
          <w:b/>
          <w:bCs/>
          <w:sz w:val="28"/>
          <w:szCs w:val="28"/>
        </w:rPr>
        <w:t>5</w:t>
      </w:r>
      <w:r w:rsidRPr="006626CD">
        <w:rPr>
          <w:rFonts w:ascii="Times New Roman" w:eastAsia="Times New Roman" w:hAnsi="Times New Roman" w:cs="Times New Roman"/>
          <w:b/>
          <w:bCs/>
          <w:sz w:val="28"/>
          <w:szCs w:val="28"/>
        </w:rPr>
        <w:t xml:space="preserve"> год и на плановый период 202</w:t>
      </w:r>
      <w:r w:rsidR="004832A1">
        <w:rPr>
          <w:rFonts w:ascii="Times New Roman" w:eastAsia="Times New Roman" w:hAnsi="Times New Roman" w:cs="Times New Roman"/>
          <w:b/>
          <w:bCs/>
          <w:sz w:val="28"/>
          <w:szCs w:val="28"/>
        </w:rPr>
        <w:t>6</w:t>
      </w:r>
      <w:r w:rsidR="005B6CB5">
        <w:rPr>
          <w:rFonts w:ascii="Times New Roman" w:eastAsia="Times New Roman" w:hAnsi="Times New Roman" w:cs="Times New Roman"/>
          <w:b/>
          <w:bCs/>
          <w:sz w:val="28"/>
          <w:szCs w:val="28"/>
        </w:rPr>
        <w:t xml:space="preserve"> </w:t>
      </w:r>
      <w:r w:rsidRPr="006626CD">
        <w:rPr>
          <w:rFonts w:ascii="Times New Roman" w:eastAsia="Times New Roman" w:hAnsi="Times New Roman" w:cs="Times New Roman"/>
          <w:b/>
          <w:bCs/>
          <w:sz w:val="28"/>
          <w:szCs w:val="28"/>
        </w:rPr>
        <w:t>и 202</w:t>
      </w:r>
      <w:r w:rsidR="004832A1">
        <w:rPr>
          <w:rFonts w:ascii="Times New Roman" w:eastAsia="Times New Roman" w:hAnsi="Times New Roman" w:cs="Times New Roman"/>
          <w:b/>
          <w:bCs/>
          <w:sz w:val="28"/>
          <w:szCs w:val="28"/>
        </w:rPr>
        <w:t>7</w:t>
      </w:r>
      <w:r w:rsidRPr="006626CD">
        <w:rPr>
          <w:rFonts w:ascii="Times New Roman" w:eastAsia="Times New Roman" w:hAnsi="Times New Roman" w:cs="Times New Roman"/>
          <w:b/>
          <w:bCs/>
          <w:sz w:val="28"/>
          <w:szCs w:val="28"/>
        </w:rPr>
        <w:t xml:space="preserve"> годов</w:t>
      </w:r>
    </w:p>
    <w:p w14:paraId="07A59DB9" w14:textId="77777777" w:rsidR="006626CD" w:rsidRDefault="006626CD" w:rsidP="006626CD">
      <w:pPr>
        <w:widowControl/>
        <w:autoSpaceDE/>
        <w:autoSpaceDN/>
        <w:adjustRightInd/>
        <w:ind w:firstLine="0"/>
        <w:jc w:val="center"/>
        <w:rPr>
          <w:rFonts w:ascii="Times New Roman" w:eastAsia="Times New Roman" w:hAnsi="Times New Roman" w:cs="Times New Roman"/>
          <w:b/>
          <w:bCs/>
          <w:sz w:val="28"/>
          <w:szCs w:val="28"/>
        </w:rPr>
      </w:pPr>
    </w:p>
    <w:p w14:paraId="77A06D23" w14:textId="77777777" w:rsidR="00100235" w:rsidRPr="00612DC3" w:rsidRDefault="00100235" w:rsidP="006626CD">
      <w:pPr>
        <w:widowControl/>
        <w:autoSpaceDE/>
        <w:autoSpaceDN/>
        <w:adjustRightInd/>
        <w:ind w:firstLine="0"/>
        <w:jc w:val="center"/>
        <w:rPr>
          <w:rFonts w:ascii="Times New Roman" w:eastAsia="Times New Roman" w:hAnsi="Times New Roman" w:cs="Times New Roman"/>
          <w:b/>
          <w:bCs/>
          <w:sz w:val="28"/>
          <w:szCs w:val="28"/>
        </w:rPr>
      </w:pPr>
    </w:p>
    <w:p w14:paraId="6087DAFD" w14:textId="27B8547A" w:rsidR="006626CD" w:rsidRPr="006626CD" w:rsidRDefault="006626CD" w:rsidP="006626CD">
      <w:pPr>
        <w:widowControl/>
        <w:tabs>
          <w:tab w:val="left" w:pos="709"/>
        </w:tabs>
        <w:autoSpaceDE/>
        <w:autoSpaceDN/>
        <w:adjustRightInd/>
        <w:ind w:firstLine="0"/>
        <w:rPr>
          <w:rFonts w:ascii="Times New Roman" w:eastAsia="Times New Roman" w:hAnsi="Times New Roman" w:cs="Times New Roman"/>
          <w:sz w:val="28"/>
          <w:szCs w:val="28"/>
        </w:rPr>
      </w:pPr>
      <w:r w:rsidRPr="006626CD">
        <w:rPr>
          <w:rFonts w:ascii="Times New Roman" w:eastAsia="Times New Roman" w:hAnsi="Times New Roman" w:cs="Times New Roman"/>
          <w:sz w:val="28"/>
          <w:szCs w:val="28"/>
        </w:rPr>
        <w:t xml:space="preserve">           В соответствии с пунктом 13 статьи 107.1 Бюджетного кодекса Российской Федерации,</w:t>
      </w:r>
      <w:r w:rsidRPr="006626CD">
        <w:rPr>
          <w:rFonts w:ascii="Times New Roman" w:eastAsia="Times New Roman" w:hAnsi="Times New Roman" w:cs="Times New Roman"/>
          <w:color w:val="252525"/>
          <w:sz w:val="28"/>
          <w:szCs w:val="28"/>
          <w:shd w:val="clear" w:color="auto" w:fill="FFFFFF"/>
        </w:rPr>
        <w:t xml:space="preserve"> </w:t>
      </w:r>
      <w:r w:rsidRPr="006626CD">
        <w:rPr>
          <w:rFonts w:ascii="Times New Roman" w:eastAsia="Times New Roman" w:hAnsi="Times New Roman" w:cs="Times New Roman"/>
          <w:sz w:val="28"/>
          <w:szCs w:val="28"/>
        </w:rPr>
        <w:t>в целях реализации ответственной долговой политики</w:t>
      </w:r>
      <w:r w:rsidRPr="006626CD">
        <w:rPr>
          <w:rFonts w:ascii="Times New Roman" w:eastAsia="Times New Roman" w:hAnsi="Times New Roman" w:cs="Times New Roman"/>
          <w:b/>
          <w:sz w:val="28"/>
          <w:szCs w:val="28"/>
        </w:rPr>
        <w:t xml:space="preserve"> </w:t>
      </w:r>
      <w:r w:rsidR="009B0D69">
        <w:rPr>
          <w:rFonts w:ascii="Times New Roman" w:eastAsia="Times New Roman" w:hAnsi="Times New Roman" w:cs="Times New Roman"/>
          <w:color w:val="252525"/>
          <w:sz w:val="28"/>
          <w:szCs w:val="28"/>
          <w:shd w:val="clear" w:color="auto" w:fill="FFFFFF"/>
        </w:rPr>
        <w:t>Отрадо-Кубанского</w:t>
      </w:r>
      <w:r w:rsidRPr="006626CD">
        <w:rPr>
          <w:rFonts w:ascii="Times New Roman" w:eastAsia="Times New Roman" w:hAnsi="Times New Roman" w:cs="Times New Roman"/>
          <w:color w:val="252525"/>
          <w:sz w:val="28"/>
          <w:szCs w:val="28"/>
          <w:shd w:val="clear" w:color="auto" w:fill="FFFFFF"/>
        </w:rPr>
        <w:t xml:space="preserve"> сельского поселения Гулькевичского района, руководствуясь уставом </w:t>
      </w:r>
      <w:r w:rsidR="009B0D69">
        <w:rPr>
          <w:rFonts w:ascii="Times New Roman" w:eastAsia="Times New Roman" w:hAnsi="Times New Roman" w:cs="Times New Roman"/>
          <w:color w:val="252525"/>
          <w:sz w:val="28"/>
          <w:szCs w:val="28"/>
          <w:shd w:val="clear" w:color="auto" w:fill="FFFFFF"/>
        </w:rPr>
        <w:t>Отрадо-Кубанского</w:t>
      </w:r>
      <w:r w:rsidRPr="006626CD">
        <w:rPr>
          <w:rFonts w:ascii="Times New Roman" w:eastAsia="Times New Roman" w:hAnsi="Times New Roman" w:cs="Times New Roman"/>
          <w:color w:val="252525"/>
          <w:sz w:val="28"/>
          <w:szCs w:val="28"/>
          <w:shd w:val="clear" w:color="auto" w:fill="FFFFFF"/>
        </w:rPr>
        <w:t xml:space="preserve"> сельского поселения Гулькевичского района,</w:t>
      </w:r>
      <w:r w:rsidRPr="006626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626CD">
        <w:rPr>
          <w:rFonts w:ascii="Times New Roman" w:eastAsia="Times New Roman" w:hAnsi="Times New Roman" w:cs="Times New Roman"/>
          <w:sz w:val="28"/>
          <w:szCs w:val="28"/>
        </w:rPr>
        <w:t>п о с т а н о в л я ю:</w:t>
      </w:r>
    </w:p>
    <w:p w14:paraId="56E8FEBD" w14:textId="04E793FA" w:rsidR="006626CD" w:rsidRDefault="006626CD" w:rsidP="006626CD">
      <w:pPr>
        <w:widowControl/>
        <w:tabs>
          <w:tab w:val="left" w:pos="709"/>
          <w:tab w:val="left" w:pos="851"/>
          <w:tab w:val="left" w:pos="993"/>
        </w:tabs>
        <w:autoSpaceDE/>
        <w:autoSpaceDN/>
        <w:adjustRightInd/>
        <w:ind w:firstLine="0"/>
        <w:rPr>
          <w:rFonts w:ascii="Times New Roman" w:eastAsia="Times New Roman" w:hAnsi="Times New Roman" w:cs="Times New Roman"/>
          <w:sz w:val="28"/>
          <w:szCs w:val="28"/>
        </w:rPr>
      </w:pPr>
      <w:r w:rsidRPr="006626CD">
        <w:rPr>
          <w:rFonts w:ascii="Times New Roman" w:eastAsia="Times New Roman" w:hAnsi="Times New Roman" w:cs="Times New Roman"/>
          <w:sz w:val="28"/>
          <w:szCs w:val="28"/>
        </w:rPr>
        <w:t xml:space="preserve">           1. Утвердить основные направления долговой политики </w:t>
      </w:r>
      <w:r w:rsidR="009B0D69">
        <w:rPr>
          <w:rFonts w:ascii="Times New Roman" w:eastAsia="Times New Roman" w:hAnsi="Times New Roman" w:cs="Times New Roman"/>
          <w:sz w:val="28"/>
          <w:szCs w:val="28"/>
        </w:rPr>
        <w:t>Отрадо-Кубанского</w:t>
      </w:r>
      <w:r w:rsidRPr="006626CD">
        <w:rPr>
          <w:rFonts w:ascii="Times New Roman" w:eastAsia="Times New Roman" w:hAnsi="Times New Roman" w:cs="Times New Roman"/>
          <w:sz w:val="28"/>
          <w:szCs w:val="28"/>
        </w:rPr>
        <w:t xml:space="preserve"> сельского поселения Гулькевичского района </w:t>
      </w:r>
      <w:r w:rsidR="004832A1">
        <w:rPr>
          <w:rFonts w:ascii="Times New Roman" w:eastAsia="Times New Roman" w:hAnsi="Times New Roman" w:cs="Times New Roman"/>
          <w:sz w:val="28"/>
          <w:szCs w:val="28"/>
        </w:rPr>
        <w:t>на 2025 год и на плановый период 2026 и 2027</w:t>
      </w:r>
      <w:r w:rsidRPr="006626CD">
        <w:rPr>
          <w:rFonts w:ascii="Times New Roman" w:eastAsia="Times New Roman" w:hAnsi="Times New Roman" w:cs="Times New Roman"/>
          <w:sz w:val="28"/>
          <w:szCs w:val="28"/>
        </w:rPr>
        <w:t xml:space="preserve"> годов, согласно приложения.</w:t>
      </w:r>
    </w:p>
    <w:p w14:paraId="438188E7" w14:textId="4182EB5E" w:rsidR="004B2FC2" w:rsidRPr="004B2FC2" w:rsidRDefault="004B2FC2" w:rsidP="004B2FC2">
      <w:pPr>
        <w:widowControl/>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4B2FC2">
        <w:rPr>
          <w:rFonts w:ascii="Times New Roman" w:eastAsia="Times New Roman" w:hAnsi="Times New Roman" w:cs="Times New Roman"/>
          <w:sz w:val="28"/>
          <w:szCs w:val="28"/>
        </w:rPr>
        <w:t xml:space="preserve"> Постановление </w:t>
      </w:r>
      <w:r w:rsidRPr="00385A51">
        <w:rPr>
          <w:rFonts w:ascii="Times New Roman" w:eastAsia="Times New Roman" w:hAnsi="Times New Roman" w:cs="Times New Roman"/>
          <w:sz w:val="28"/>
          <w:szCs w:val="28"/>
        </w:rPr>
        <w:t xml:space="preserve">администрации </w:t>
      </w:r>
      <w:r w:rsidR="009B0D69" w:rsidRPr="00385A51">
        <w:rPr>
          <w:rFonts w:ascii="Times New Roman" w:eastAsia="Times New Roman" w:hAnsi="Times New Roman" w:cs="Times New Roman"/>
          <w:sz w:val="28"/>
          <w:szCs w:val="28"/>
        </w:rPr>
        <w:t>Отрадо-Кубанского</w:t>
      </w:r>
      <w:r w:rsidRPr="00385A51">
        <w:rPr>
          <w:rFonts w:ascii="Times New Roman" w:eastAsia="Times New Roman" w:hAnsi="Times New Roman" w:cs="Times New Roman"/>
          <w:sz w:val="28"/>
          <w:szCs w:val="28"/>
        </w:rPr>
        <w:t xml:space="preserve"> сельского поселения   Гулькевичского   района от </w:t>
      </w:r>
      <w:r w:rsidR="005B6CB5" w:rsidRPr="00385A51">
        <w:rPr>
          <w:rFonts w:ascii="Times New Roman" w:eastAsia="Times New Roman" w:hAnsi="Times New Roman" w:cs="Times New Roman"/>
          <w:sz w:val="28"/>
          <w:szCs w:val="28"/>
        </w:rPr>
        <w:t>2</w:t>
      </w:r>
      <w:r w:rsidR="00385A51" w:rsidRPr="00385A51">
        <w:rPr>
          <w:rFonts w:ascii="Times New Roman" w:eastAsia="Times New Roman" w:hAnsi="Times New Roman" w:cs="Times New Roman"/>
          <w:sz w:val="28"/>
          <w:szCs w:val="28"/>
        </w:rPr>
        <w:t>2</w:t>
      </w:r>
      <w:r w:rsidRPr="00385A51">
        <w:rPr>
          <w:rFonts w:ascii="Times New Roman" w:eastAsia="Times New Roman" w:hAnsi="Times New Roman" w:cs="Times New Roman"/>
          <w:sz w:val="28"/>
          <w:szCs w:val="28"/>
        </w:rPr>
        <w:t xml:space="preserve"> </w:t>
      </w:r>
      <w:r w:rsidR="005B6CB5" w:rsidRPr="00385A51">
        <w:rPr>
          <w:rFonts w:ascii="Times New Roman" w:eastAsia="Times New Roman" w:hAnsi="Times New Roman" w:cs="Times New Roman"/>
          <w:sz w:val="28"/>
          <w:szCs w:val="28"/>
        </w:rPr>
        <w:t>декабря</w:t>
      </w:r>
      <w:r w:rsidRPr="00385A51">
        <w:rPr>
          <w:rFonts w:ascii="Times New Roman" w:eastAsia="Times New Roman" w:hAnsi="Times New Roman" w:cs="Times New Roman"/>
          <w:sz w:val="28"/>
          <w:szCs w:val="28"/>
        </w:rPr>
        <w:t xml:space="preserve"> 202</w:t>
      </w:r>
      <w:r w:rsidR="00385A51" w:rsidRPr="00385A51">
        <w:rPr>
          <w:rFonts w:ascii="Times New Roman" w:eastAsia="Times New Roman" w:hAnsi="Times New Roman" w:cs="Times New Roman"/>
          <w:sz w:val="28"/>
          <w:szCs w:val="28"/>
        </w:rPr>
        <w:t>3</w:t>
      </w:r>
      <w:r w:rsidRPr="00385A51">
        <w:rPr>
          <w:rFonts w:ascii="Times New Roman" w:eastAsia="Times New Roman" w:hAnsi="Times New Roman" w:cs="Times New Roman"/>
          <w:sz w:val="28"/>
          <w:szCs w:val="28"/>
        </w:rPr>
        <w:t xml:space="preserve"> года № </w:t>
      </w:r>
      <w:r w:rsidR="00385A51" w:rsidRPr="00385A51">
        <w:rPr>
          <w:rFonts w:ascii="Times New Roman" w:eastAsia="Times New Roman" w:hAnsi="Times New Roman" w:cs="Times New Roman"/>
          <w:sz w:val="28"/>
          <w:szCs w:val="28"/>
        </w:rPr>
        <w:t>12</w:t>
      </w:r>
      <w:r w:rsidR="00D704EE">
        <w:rPr>
          <w:rFonts w:ascii="Times New Roman" w:eastAsia="Times New Roman" w:hAnsi="Times New Roman" w:cs="Times New Roman"/>
          <w:sz w:val="28"/>
          <w:szCs w:val="28"/>
        </w:rPr>
        <w:t>2</w:t>
      </w:r>
      <w:r w:rsidRPr="00385A51">
        <w:rPr>
          <w:rFonts w:ascii="Times New Roman" w:eastAsia="Times New Roman" w:hAnsi="Times New Roman" w:cs="Times New Roman"/>
          <w:sz w:val="28"/>
          <w:szCs w:val="28"/>
        </w:rPr>
        <w:t xml:space="preserve"> «Об утверждении основных направлений долговой политики </w:t>
      </w:r>
      <w:r w:rsidR="009B0D69" w:rsidRPr="00385A51">
        <w:rPr>
          <w:rFonts w:ascii="Times New Roman" w:eastAsia="Times New Roman" w:hAnsi="Times New Roman" w:cs="Times New Roman"/>
          <w:sz w:val="28"/>
          <w:szCs w:val="28"/>
        </w:rPr>
        <w:t>Отрадо-Кубанского</w:t>
      </w:r>
      <w:r w:rsidRPr="00385A51">
        <w:rPr>
          <w:rFonts w:ascii="Times New Roman" w:eastAsia="Times New Roman" w:hAnsi="Times New Roman" w:cs="Times New Roman"/>
          <w:sz w:val="28"/>
          <w:szCs w:val="28"/>
        </w:rPr>
        <w:t xml:space="preserve"> сельского поселения Гулькевичского района на 202</w:t>
      </w:r>
      <w:r w:rsidR="004832A1" w:rsidRPr="00385A51">
        <w:rPr>
          <w:rFonts w:ascii="Times New Roman" w:eastAsia="Times New Roman" w:hAnsi="Times New Roman" w:cs="Times New Roman"/>
          <w:sz w:val="28"/>
          <w:szCs w:val="28"/>
        </w:rPr>
        <w:t>4</w:t>
      </w:r>
      <w:r w:rsidRPr="00385A51">
        <w:rPr>
          <w:rFonts w:ascii="Times New Roman" w:eastAsia="Times New Roman" w:hAnsi="Times New Roman" w:cs="Times New Roman"/>
          <w:sz w:val="28"/>
          <w:szCs w:val="28"/>
        </w:rPr>
        <w:t xml:space="preserve"> год и на плановый период 202</w:t>
      </w:r>
      <w:r w:rsidR="004832A1" w:rsidRPr="00385A51">
        <w:rPr>
          <w:rFonts w:ascii="Times New Roman" w:eastAsia="Times New Roman" w:hAnsi="Times New Roman" w:cs="Times New Roman"/>
          <w:sz w:val="28"/>
          <w:szCs w:val="28"/>
        </w:rPr>
        <w:t>5</w:t>
      </w:r>
      <w:r w:rsidRPr="00385A51">
        <w:rPr>
          <w:rFonts w:ascii="Times New Roman" w:eastAsia="Times New Roman" w:hAnsi="Times New Roman" w:cs="Times New Roman"/>
          <w:sz w:val="28"/>
          <w:szCs w:val="28"/>
        </w:rPr>
        <w:t xml:space="preserve"> и 202</w:t>
      </w:r>
      <w:r w:rsidR="004832A1" w:rsidRPr="00385A51">
        <w:rPr>
          <w:rFonts w:ascii="Times New Roman" w:eastAsia="Times New Roman" w:hAnsi="Times New Roman" w:cs="Times New Roman"/>
          <w:sz w:val="28"/>
          <w:szCs w:val="28"/>
        </w:rPr>
        <w:t>6</w:t>
      </w:r>
      <w:r w:rsidRPr="00385A51">
        <w:rPr>
          <w:rFonts w:ascii="Times New Roman" w:eastAsia="Times New Roman" w:hAnsi="Times New Roman" w:cs="Times New Roman"/>
          <w:sz w:val="28"/>
          <w:szCs w:val="28"/>
        </w:rPr>
        <w:t xml:space="preserve"> годов» считать утратившим</w:t>
      </w:r>
      <w:r w:rsidR="009B0D69" w:rsidRPr="00385A51">
        <w:rPr>
          <w:rFonts w:ascii="Times New Roman" w:eastAsia="Times New Roman" w:hAnsi="Times New Roman" w:cs="Times New Roman"/>
          <w:sz w:val="28"/>
          <w:szCs w:val="28"/>
        </w:rPr>
        <w:t xml:space="preserve"> силу</w:t>
      </w:r>
      <w:r w:rsidRPr="00385A51">
        <w:rPr>
          <w:rFonts w:ascii="Times New Roman" w:eastAsia="Times New Roman" w:hAnsi="Times New Roman" w:cs="Times New Roman"/>
          <w:sz w:val="28"/>
          <w:szCs w:val="28"/>
        </w:rPr>
        <w:t>.</w:t>
      </w:r>
    </w:p>
    <w:p w14:paraId="5B6DE381" w14:textId="09FAF248" w:rsidR="006626CD" w:rsidRPr="006626CD" w:rsidRDefault="004B2FC2" w:rsidP="004B2FC2">
      <w:pPr>
        <w:widowControl/>
        <w:tabs>
          <w:tab w:val="left" w:pos="709"/>
        </w:tabs>
        <w:autoSpaceDE/>
        <w:autoSpaceDN/>
        <w:adjustRightInd/>
        <w:ind w:firstLine="709"/>
        <w:rPr>
          <w:rFonts w:ascii="Times New Roman" w:eastAsia="Times New Roman" w:hAnsi="Times New Roman" w:cs="Times New Roman"/>
          <w:sz w:val="28"/>
          <w:szCs w:val="24"/>
        </w:rPr>
      </w:pPr>
      <w:bookmarkStart w:id="0" w:name="sub_104"/>
      <w:r>
        <w:rPr>
          <w:rFonts w:ascii="Times New Roman" w:eastAsia="Times New Roman" w:hAnsi="Times New Roman" w:cs="Times New Roman"/>
          <w:sz w:val="28"/>
          <w:szCs w:val="28"/>
        </w:rPr>
        <w:t>3</w:t>
      </w:r>
      <w:r w:rsidR="006626CD" w:rsidRPr="006626CD">
        <w:rPr>
          <w:rFonts w:ascii="Times New Roman" w:eastAsia="Times New Roman" w:hAnsi="Times New Roman" w:cs="Times New Roman"/>
          <w:sz w:val="28"/>
          <w:szCs w:val="28"/>
        </w:rPr>
        <w:t>. Разместить</w:t>
      </w:r>
      <w:r w:rsidR="006626CD" w:rsidRPr="006626CD">
        <w:rPr>
          <w:rFonts w:ascii="Times New Roman" w:eastAsia="Times New Roman" w:hAnsi="Times New Roman" w:cs="Times New Roman"/>
          <w:sz w:val="28"/>
          <w:szCs w:val="24"/>
        </w:rPr>
        <w:t xml:space="preserve"> настоящее постановления на сайте </w:t>
      </w:r>
      <w:r w:rsidR="009B0D69">
        <w:rPr>
          <w:rFonts w:ascii="Times New Roman" w:eastAsia="Times New Roman" w:hAnsi="Times New Roman" w:cs="Times New Roman"/>
          <w:sz w:val="28"/>
          <w:szCs w:val="24"/>
        </w:rPr>
        <w:t>Отрадо-Кубанского</w:t>
      </w:r>
      <w:r w:rsidR="006626CD" w:rsidRPr="006626CD">
        <w:rPr>
          <w:rFonts w:ascii="Times New Roman" w:eastAsia="Times New Roman" w:hAnsi="Times New Roman" w:cs="Times New Roman"/>
          <w:sz w:val="28"/>
          <w:szCs w:val="24"/>
        </w:rPr>
        <w:t xml:space="preserve"> сельского поселения Гулькевичского района в информационно</w:t>
      </w:r>
      <w:r w:rsidR="006626CD" w:rsidRPr="006626CD">
        <w:rPr>
          <w:rFonts w:ascii="Times New Roman" w:eastAsia="Times New Roman" w:hAnsi="Times New Roman" w:cs="Times New Roman"/>
          <w:color w:val="000000"/>
          <w:sz w:val="28"/>
          <w:szCs w:val="28"/>
        </w:rPr>
        <w:t>–</w:t>
      </w:r>
      <w:r w:rsidR="006626CD" w:rsidRPr="006626CD">
        <w:rPr>
          <w:rFonts w:ascii="Times New Roman" w:eastAsia="Times New Roman" w:hAnsi="Times New Roman" w:cs="Times New Roman"/>
          <w:sz w:val="28"/>
          <w:szCs w:val="24"/>
        </w:rPr>
        <w:t>телекоммуникационной сети «Интернет».</w:t>
      </w:r>
    </w:p>
    <w:p w14:paraId="21BDA0AF" w14:textId="77777777" w:rsidR="006626CD" w:rsidRPr="006626CD" w:rsidRDefault="004B2FC2" w:rsidP="006626CD">
      <w:pPr>
        <w:widowControl/>
        <w:autoSpaceDE/>
        <w:autoSpaceDN/>
        <w:adjustRightInd/>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626CD" w:rsidRPr="006626CD">
        <w:rPr>
          <w:rFonts w:ascii="Times New Roman" w:eastAsia="Times New Roman" w:hAnsi="Times New Roman" w:cs="Times New Roman"/>
          <w:sz w:val="28"/>
          <w:szCs w:val="28"/>
        </w:rPr>
        <w:t>. Контроль за выполнением настоящего постановления оставляю за собой.</w:t>
      </w:r>
    </w:p>
    <w:p w14:paraId="02CA24BB" w14:textId="7CA3FF7B" w:rsidR="006626CD" w:rsidRPr="006626CD" w:rsidRDefault="004B2FC2" w:rsidP="006626CD">
      <w:pPr>
        <w:widowControl/>
        <w:autoSpaceDE/>
        <w:autoSpaceDN/>
        <w:adjustRightInd/>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626CD" w:rsidRPr="006626CD">
        <w:rPr>
          <w:rFonts w:ascii="Times New Roman" w:eastAsia="Times New Roman" w:hAnsi="Times New Roman" w:cs="Times New Roman"/>
          <w:sz w:val="28"/>
          <w:szCs w:val="28"/>
        </w:rPr>
        <w:t>. Постановление вступает в силу с 1 января 202</w:t>
      </w:r>
      <w:r w:rsidR="004832A1">
        <w:rPr>
          <w:rFonts w:ascii="Times New Roman" w:eastAsia="Times New Roman" w:hAnsi="Times New Roman" w:cs="Times New Roman"/>
          <w:sz w:val="28"/>
          <w:szCs w:val="28"/>
        </w:rPr>
        <w:t>5</w:t>
      </w:r>
      <w:r w:rsidR="006626CD" w:rsidRPr="006626CD">
        <w:rPr>
          <w:rFonts w:ascii="Times New Roman" w:eastAsia="Times New Roman" w:hAnsi="Times New Roman" w:cs="Times New Roman"/>
          <w:sz w:val="28"/>
          <w:szCs w:val="28"/>
        </w:rPr>
        <w:t xml:space="preserve"> года. </w:t>
      </w:r>
      <w:bookmarkEnd w:id="0"/>
    </w:p>
    <w:p w14:paraId="1FEFD488" w14:textId="77777777" w:rsidR="00612DC3" w:rsidRPr="00612DC3" w:rsidRDefault="00612DC3" w:rsidP="00612DC3">
      <w:pPr>
        <w:widowControl/>
        <w:autoSpaceDE/>
        <w:autoSpaceDN/>
        <w:adjustRightInd/>
        <w:ind w:firstLine="0"/>
        <w:jc w:val="left"/>
        <w:rPr>
          <w:rFonts w:ascii="Times New Roman" w:eastAsia="Times New Roman" w:hAnsi="Times New Roman" w:cs="Times New Roman"/>
          <w:b/>
          <w:bCs/>
          <w:sz w:val="28"/>
          <w:szCs w:val="28"/>
        </w:rPr>
      </w:pPr>
    </w:p>
    <w:p w14:paraId="4EB91A88" w14:textId="77777777" w:rsidR="00CC1D2E" w:rsidRDefault="00CC1D2E" w:rsidP="00514DE8">
      <w:pPr>
        <w:widowControl/>
        <w:autoSpaceDE/>
        <w:autoSpaceDN/>
        <w:adjustRightInd/>
        <w:ind w:firstLine="0"/>
        <w:rPr>
          <w:rFonts w:ascii="Times New Roman" w:eastAsia="Times New Roman" w:hAnsi="Times New Roman" w:cs="Times New Roman"/>
          <w:sz w:val="28"/>
          <w:szCs w:val="28"/>
        </w:rPr>
      </w:pPr>
    </w:p>
    <w:p w14:paraId="44A58236" w14:textId="4D7A15BA" w:rsidR="00457284" w:rsidRPr="00457284" w:rsidRDefault="009B0D69" w:rsidP="00457284">
      <w:pPr>
        <w:widowControl/>
        <w:autoSpaceDE/>
        <w:autoSpaceDN/>
        <w:adjustRightInd/>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w:t>
      </w:r>
      <w:r w:rsidR="00457284" w:rsidRPr="0045728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Отрадо-Кубанского</w:t>
      </w:r>
      <w:r w:rsidR="00457284" w:rsidRPr="00457284">
        <w:rPr>
          <w:rFonts w:ascii="Times New Roman" w:eastAsia="Times New Roman" w:hAnsi="Times New Roman" w:cs="Times New Roman"/>
          <w:sz w:val="28"/>
          <w:szCs w:val="28"/>
        </w:rPr>
        <w:t xml:space="preserve"> сельского поселения </w:t>
      </w:r>
    </w:p>
    <w:p w14:paraId="1C8128E9" w14:textId="4CB10E1A" w:rsidR="00612DC3" w:rsidRDefault="00457284" w:rsidP="0050282E">
      <w:pPr>
        <w:widowControl/>
        <w:autoSpaceDE/>
        <w:autoSpaceDN/>
        <w:adjustRightInd/>
        <w:ind w:firstLine="0"/>
        <w:rPr>
          <w:rFonts w:ascii="Times New Roman" w:eastAsia="Times New Roman" w:hAnsi="Times New Roman" w:cs="Times New Roman"/>
          <w:sz w:val="28"/>
          <w:szCs w:val="28"/>
        </w:rPr>
      </w:pPr>
      <w:r w:rsidRPr="00457284">
        <w:rPr>
          <w:rFonts w:ascii="Times New Roman" w:eastAsia="Times New Roman" w:hAnsi="Times New Roman" w:cs="Times New Roman"/>
          <w:sz w:val="28"/>
          <w:szCs w:val="28"/>
        </w:rPr>
        <w:t>Гулькевичского района</w:t>
      </w:r>
      <w:r>
        <w:rPr>
          <w:rFonts w:ascii="Times New Roman" w:eastAsia="Times New Roman" w:hAnsi="Times New Roman" w:cs="Times New Roman"/>
          <w:sz w:val="28"/>
          <w:szCs w:val="28"/>
        </w:rPr>
        <w:t xml:space="preserve"> </w:t>
      </w:r>
      <w:r w:rsidRPr="00457284">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r>
      <w:r w:rsidR="009B0D69">
        <w:rPr>
          <w:rFonts w:ascii="Times New Roman" w:eastAsia="Times New Roman" w:hAnsi="Times New Roman" w:cs="Times New Roman"/>
          <w:sz w:val="28"/>
          <w:szCs w:val="28"/>
        </w:rPr>
        <w:tab/>
        <w:t>А.А. Харланов</w:t>
      </w:r>
    </w:p>
    <w:p w14:paraId="220B3D93" w14:textId="77777777" w:rsidR="00612DC3" w:rsidRDefault="00612DC3" w:rsidP="00514DE8">
      <w:pPr>
        <w:widowControl/>
        <w:autoSpaceDE/>
        <w:autoSpaceDN/>
        <w:adjustRightInd/>
        <w:ind w:left="5387" w:firstLine="0"/>
        <w:jc w:val="center"/>
        <w:rPr>
          <w:rFonts w:ascii="Times New Roman" w:eastAsia="Times New Roman" w:hAnsi="Times New Roman" w:cs="Times New Roman"/>
          <w:sz w:val="28"/>
          <w:szCs w:val="28"/>
        </w:rPr>
      </w:pPr>
    </w:p>
    <w:p w14:paraId="2445FC75" w14:textId="77777777" w:rsidR="00612DC3" w:rsidRDefault="00612DC3" w:rsidP="00514DE8">
      <w:pPr>
        <w:widowControl/>
        <w:autoSpaceDE/>
        <w:autoSpaceDN/>
        <w:adjustRightInd/>
        <w:ind w:left="5387" w:firstLine="0"/>
        <w:jc w:val="center"/>
        <w:rPr>
          <w:rFonts w:ascii="Times New Roman" w:eastAsia="Times New Roman" w:hAnsi="Times New Roman" w:cs="Times New Roman"/>
          <w:sz w:val="28"/>
          <w:szCs w:val="28"/>
        </w:rPr>
      </w:pPr>
    </w:p>
    <w:p w14:paraId="2BF2D5FE" w14:textId="3F76D523" w:rsidR="00612DC3" w:rsidRDefault="00612DC3" w:rsidP="00514DE8">
      <w:pPr>
        <w:widowControl/>
        <w:autoSpaceDE/>
        <w:autoSpaceDN/>
        <w:adjustRightInd/>
        <w:ind w:left="5387" w:firstLine="0"/>
        <w:jc w:val="center"/>
        <w:rPr>
          <w:rFonts w:ascii="Times New Roman" w:eastAsia="Times New Roman" w:hAnsi="Times New Roman" w:cs="Times New Roman"/>
          <w:sz w:val="28"/>
          <w:szCs w:val="28"/>
        </w:rPr>
      </w:pPr>
    </w:p>
    <w:p w14:paraId="4CDB6373" w14:textId="17831469" w:rsidR="009B0D69" w:rsidRDefault="009B0D69" w:rsidP="00514DE8">
      <w:pPr>
        <w:widowControl/>
        <w:autoSpaceDE/>
        <w:autoSpaceDN/>
        <w:adjustRightInd/>
        <w:ind w:left="5387" w:firstLine="0"/>
        <w:jc w:val="center"/>
        <w:rPr>
          <w:rFonts w:ascii="Times New Roman" w:eastAsia="Times New Roman" w:hAnsi="Times New Roman" w:cs="Times New Roman"/>
          <w:sz w:val="28"/>
          <w:szCs w:val="28"/>
        </w:rPr>
      </w:pPr>
    </w:p>
    <w:p w14:paraId="1AB2CD9F" w14:textId="58871F8E" w:rsidR="009B0D69" w:rsidRDefault="009B0D69" w:rsidP="00514DE8">
      <w:pPr>
        <w:widowControl/>
        <w:autoSpaceDE/>
        <w:autoSpaceDN/>
        <w:adjustRightInd/>
        <w:ind w:left="5387" w:firstLine="0"/>
        <w:jc w:val="center"/>
        <w:rPr>
          <w:rFonts w:ascii="Times New Roman" w:eastAsia="Times New Roman" w:hAnsi="Times New Roman" w:cs="Times New Roman"/>
          <w:sz w:val="28"/>
          <w:szCs w:val="28"/>
        </w:rPr>
      </w:pPr>
    </w:p>
    <w:p w14:paraId="52D27FC6" w14:textId="707CAC10" w:rsidR="009B0D69" w:rsidRDefault="009B0D69" w:rsidP="00514DE8">
      <w:pPr>
        <w:widowControl/>
        <w:autoSpaceDE/>
        <w:autoSpaceDN/>
        <w:adjustRightInd/>
        <w:ind w:left="5387" w:firstLine="0"/>
        <w:jc w:val="center"/>
        <w:rPr>
          <w:rFonts w:ascii="Times New Roman" w:eastAsia="Times New Roman" w:hAnsi="Times New Roman" w:cs="Times New Roman"/>
          <w:sz w:val="28"/>
          <w:szCs w:val="28"/>
        </w:rPr>
      </w:pPr>
    </w:p>
    <w:p w14:paraId="79E1D98B" w14:textId="77777777" w:rsidR="009B0D69" w:rsidRDefault="009B0D69" w:rsidP="00514DE8">
      <w:pPr>
        <w:widowControl/>
        <w:autoSpaceDE/>
        <w:autoSpaceDN/>
        <w:adjustRightInd/>
        <w:ind w:left="5387" w:firstLine="0"/>
        <w:jc w:val="center"/>
        <w:rPr>
          <w:rFonts w:ascii="Times New Roman" w:eastAsia="Times New Roman" w:hAnsi="Times New Roman" w:cs="Times New Roman"/>
          <w:sz w:val="28"/>
          <w:szCs w:val="28"/>
        </w:rPr>
      </w:pPr>
    </w:p>
    <w:p w14:paraId="1E0841AD" w14:textId="77777777" w:rsidR="006626CD" w:rsidRDefault="006626CD" w:rsidP="00514DE8">
      <w:pPr>
        <w:widowControl/>
        <w:autoSpaceDE/>
        <w:autoSpaceDN/>
        <w:adjustRightInd/>
        <w:ind w:left="5387" w:firstLine="0"/>
        <w:jc w:val="center"/>
        <w:rPr>
          <w:rFonts w:ascii="Times New Roman" w:eastAsia="Times New Roman" w:hAnsi="Times New Roman" w:cs="Times New Roman"/>
          <w:sz w:val="28"/>
          <w:szCs w:val="28"/>
        </w:rPr>
      </w:pPr>
    </w:p>
    <w:p w14:paraId="3DCC3981" w14:textId="77777777" w:rsidR="006626CD" w:rsidRDefault="006626CD" w:rsidP="00514DE8">
      <w:pPr>
        <w:widowControl/>
        <w:autoSpaceDE/>
        <w:autoSpaceDN/>
        <w:adjustRightInd/>
        <w:ind w:left="5387" w:firstLine="0"/>
        <w:jc w:val="center"/>
        <w:rPr>
          <w:rFonts w:ascii="Times New Roman" w:eastAsia="Times New Roman" w:hAnsi="Times New Roman" w:cs="Times New Roman"/>
          <w:sz w:val="28"/>
          <w:szCs w:val="28"/>
        </w:rPr>
      </w:pPr>
    </w:p>
    <w:p w14:paraId="5EC6D16B" w14:textId="77777777" w:rsidR="006626CD" w:rsidRDefault="006626CD" w:rsidP="00514DE8">
      <w:pPr>
        <w:widowControl/>
        <w:autoSpaceDE/>
        <w:autoSpaceDN/>
        <w:adjustRightInd/>
        <w:ind w:left="5387" w:firstLine="0"/>
        <w:jc w:val="center"/>
        <w:rPr>
          <w:rFonts w:ascii="Times New Roman" w:eastAsia="Times New Roman" w:hAnsi="Times New Roman" w:cs="Times New Roman"/>
          <w:sz w:val="28"/>
          <w:szCs w:val="28"/>
        </w:rPr>
      </w:pPr>
    </w:p>
    <w:p w14:paraId="0C5CE19F" w14:textId="77777777" w:rsidR="00514DE8" w:rsidRPr="00514DE8" w:rsidRDefault="004B2FC2" w:rsidP="004B2FC2">
      <w:pPr>
        <w:widowControl/>
        <w:autoSpaceDE/>
        <w:autoSpaceDN/>
        <w:adjustRightInd/>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6626CD" w:rsidRPr="006626CD">
        <w:rPr>
          <w:rFonts w:ascii="Times New Roman" w:eastAsia="Times New Roman" w:hAnsi="Times New Roman" w:cs="Times New Roman"/>
          <w:sz w:val="28"/>
          <w:szCs w:val="28"/>
        </w:rPr>
        <w:t>УТВЕРЖДЕНЫ</w:t>
      </w:r>
    </w:p>
    <w:p w14:paraId="62484BE1" w14:textId="77777777" w:rsidR="00514DE8" w:rsidRPr="00514DE8" w:rsidRDefault="00514DE8" w:rsidP="00514DE8">
      <w:pPr>
        <w:widowControl/>
        <w:autoSpaceDE/>
        <w:autoSpaceDN/>
        <w:adjustRightInd/>
        <w:ind w:left="5387" w:firstLine="0"/>
        <w:jc w:val="center"/>
        <w:rPr>
          <w:rFonts w:ascii="Times New Roman" w:eastAsia="Times New Roman" w:hAnsi="Times New Roman" w:cs="Times New Roman"/>
          <w:sz w:val="28"/>
          <w:szCs w:val="28"/>
        </w:rPr>
      </w:pPr>
      <w:r w:rsidRPr="00514DE8">
        <w:rPr>
          <w:rFonts w:ascii="Times New Roman" w:eastAsia="Times New Roman" w:hAnsi="Times New Roman" w:cs="Times New Roman"/>
          <w:sz w:val="28"/>
          <w:szCs w:val="28"/>
        </w:rPr>
        <w:t>постановлением администрации</w:t>
      </w:r>
    </w:p>
    <w:p w14:paraId="0A93DCA5" w14:textId="13BC2923" w:rsidR="00514DE8" w:rsidRPr="00514DE8" w:rsidRDefault="009B0D69" w:rsidP="00514DE8">
      <w:pPr>
        <w:widowControl/>
        <w:autoSpaceDE/>
        <w:autoSpaceDN/>
        <w:adjustRightInd/>
        <w:ind w:left="5387"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Отрадо-Кубанского</w:t>
      </w:r>
      <w:r w:rsidR="00514DE8" w:rsidRPr="00514DE8">
        <w:rPr>
          <w:rFonts w:ascii="Times New Roman" w:eastAsia="Times New Roman" w:hAnsi="Times New Roman" w:cs="Times New Roman"/>
          <w:sz w:val="28"/>
          <w:szCs w:val="28"/>
        </w:rPr>
        <w:t xml:space="preserve"> сельского</w:t>
      </w:r>
    </w:p>
    <w:p w14:paraId="65845A9D" w14:textId="77777777" w:rsidR="00514DE8" w:rsidRPr="00514DE8" w:rsidRDefault="00514DE8" w:rsidP="00514DE8">
      <w:pPr>
        <w:widowControl/>
        <w:autoSpaceDE/>
        <w:autoSpaceDN/>
        <w:adjustRightInd/>
        <w:ind w:left="5387" w:firstLine="0"/>
        <w:jc w:val="center"/>
        <w:rPr>
          <w:rFonts w:ascii="Times New Roman" w:eastAsia="Times New Roman" w:hAnsi="Times New Roman" w:cs="Times New Roman"/>
          <w:sz w:val="28"/>
          <w:szCs w:val="28"/>
        </w:rPr>
      </w:pPr>
      <w:r w:rsidRPr="00514DE8">
        <w:rPr>
          <w:rFonts w:ascii="Times New Roman" w:eastAsia="Times New Roman" w:hAnsi="Times New Roman" w:cs="Times New Roman"/>
          <w:sz w:val="28"/>
          <w:szCs w:val="28"/>
        </w:rPr>
        <w:t>поселения Гулькевичского района</w:t>
      </w:r>
    </w:p>
    <w:p w14:paraId="21952D7A" w14:textId="3D864662" w:rsidR="00514DE8" w:rsidRPr="00BF5DCB" w:rsidRDefault="00514DE8" w:rsidP="00BF5DCB">
      <w:pPr>
        <w:widowControl/>
        <w:autoSpaceDE/>
        <w:autoSpaceDN/>
        <w:adjustRightInd/>
        <w:ind w:left="5387" w:firstLine="0"/>
        <w:jc w:val="center"/>
        <w:rPr>
          <w:rFonts w:ascii="Times New Roman" w:eastAsia="Times New Roman" w:hAnsi="Times New Roman" w:cs="Times New Roman"/>
          <w:sz w:val="28"/>
          <w:szCs w:val="28"/>
          <w:u w:val="single"/>
        </w:rPr>
      </w:pPr>
      <w:r w:rsidRPr="00BF5DCB">
        <w:rPr>
          <w:rFonts w:ascii="Times New Roman" w:eastAsia="Times New Roman" w:hAnsi="Times New Roman" w:cs="Times New Roman"/>
          <w:sz w:val="28"/>
          <w:szCs w:val="28"/>
          <w:u w:val="single"/>
        </w:rPr>
        <w:t xml:space="preserve">от </w:t>
      </w:r>
      <w:r w:rsidR="00385A51">
        <w:rPr>
          <w:rFonts w:ascii="Times New Roman" w:eastAsia="Times New Roman" w:hAnsi="Times New Roman" w:cs="Times New Roman"/>
          <w:sz w:val="28"/>
          <w:szCs w:val="28"/>
          <w:u w:val="single"/>
        </w:rPr>
        <w:t>18.12.2024</w:t>
      </w:r>
      <w:r w:rsidR="004B2FC2">
        <w:rPr>
          <w:rFonts w:ascii="Times New Roman" w:eastAsia="Times New Roman" w:hAnsi="Times New Roman" w:cs="Times New Roman"/>
          <w:sz w:val="28"/>
          <w:szCs w:val="28"/>
          <w:u w:val="single"/>
        </w:rPr>
        <w:t xml:space="preserve"> </w:t>
      </w:r>
      <w:r w:rsidR="009F7D18">
        <w:rPr>
          <w:rFonts w:ascii="Times New Roman" w:eastAsia="Times New Roman" w:hAnsi="Times New Roman" w:cs="Times New Roman"/>
          <w:sz w:val="28"/>
          <w:szCs w:val="28"/>
          <w:u w:val="single"/>
        </w:rPr>
        <w:t xml:space="preserve"> </w:t>
      </w:r>
      <w:r w:rsidRPr="00BF5DCB">
        <w:rPr>
          <w:rFonts w:ascii="Times New Roman" w:eastAsia="Times New Roman" w:hAnsi="Times New Roman" w:cs="Times New Roman"/>
          <w:sz w:val="28"/>
          <w:szCs w:val="28"/>
          <w:u w:val="single"/>
        </w:rPr>
        <w:t>№</w:t>
      </w:r>
      <w:r w:rsidR="00531985">
        <w:rPr>
          <w:rFonts w:ascii="Times New Roman" w:eastAsia="Times New Roman" w:hAnsi="Times New Roman" w:cs="Times New Roman"/>
          <w:sz w:val="28"/>
          <w:szCs w:val="28"/>
          <w:u w:val="single"/>
        </w:rPr>
        <w:t xml:space="preserve"> </w:t>
      </w:r>
      <w:r w:rsidR="009B0D69">
        <w:rPr>
          <w:rFonts w:ascii="Times New Roman" w:eastAsia="Times New Roman" w:hAnsi="Times New Roman" w:cs="Times New Roman"/>
          <w:sz w:val="28"/>
          <w:szCs w:val="28"/>
          <w:u w:val="single"/>
        </w:rPr>
        <w:t>_</w:t>
      </w:r>
      <w:r w:rsidR="009906DE">
        <w:rPr>
          <w:rFonts w:ascii="Times New Roman" w:eastAsia="Times New Roman" w:hAnsi="Times New Roman" w:cs="Times New Roman"/>
          <w:sz w:val="28"/>
          <w:szCs w:val="28"/>
          <w:u w:val="single"/>
        </w:rPr>
        <w:t>104</w:t>
      </w:r>
      <w:r w:rsidR="009B0D69">
        <w:rPr>
          <w:rFonts w:ascii="Times New Roman" w:eastAsia="Times New Roman" w:hAnsi="Times New Roman" w:cs="Times New Roman"/>
          <w:sz w:val="28"/>
          <w:szCs w:val="28"/>
          <w:u w:val="single"/>
        </w:rPr>
        <w:t>_</w:t>
      </w:r>
      <w:r w:rsidR="004B2FC2">
        <w:rPr>
          <w:rFonts w:ascii="Times New Roman" w:eastAsia="Times New Roman" w:hAnsi="Times New Roman" w:cs="Times New Roman"/>
          <w:sz w:val="28"/>
          <w:szCs w:val="28"/>
          <w:u w:val="single"/>
        </w:rPr>
        <w:t xml:space="preserve"> </w:t>
      </w:r>
      <w:r w:rsidR="0050282E">
        <w:rPr>
          <w:rFonts w:ascii="Times New Roman" w:eastAsia="Times New Roman" w:hAnsi="Times New Roman" w:cs="Times New Roman"/>
          <w:sz w:val="28"/>
          <w:szCs w:val="28"/>
          <w:u w:val="single"/>
        </w:rPr>
        <w:t xml:space="preserve"> </w:t>
      </w:r>
      <w:r w:rsidRPr="00BF5DCB">
        <w:rPr>
          <w:rFonts w:ascii="Times New Roman" w:eastAsia="Times New Roman" w:hAnsi="Times New Roman" w:cs="Times New Roman"/>
          <w:sz w:val="28"/>
          <w:szCs w:val="28"/>
          <w:u w:val="single"/>
        </w:rPr>
        <w:t xml:space="preserve"> </w:t>
      </w:r>
      <w:r w:rsidR="00531985">
        <w:rPr>
          <w:rFonts w:ascii="Times New Roman" w:eastAsia="Times New Roman" w:hAnsi="Times New Roman" w:cs="Times New Roman"/>
          <w:sz w:val="28"/>
          <w:szCs w:val="28"/>
          <w:u w:val="single"/>
        </w:rPr>
        <w:t xml:space="preserve">      </w:t>
      </w:r>
    </w:p>
    <w:p w14:paraId="72FE5F22" w14:textId="77777777" w:rsidR="00BF5DCB" w:rsidRDefault="00BF5DCB" w:rsidP="00514DE8">
      <w:pPr>
        <w:widowControl/>
        <w:autoSpaceDE/>
        <w:autoSpaceDN/>
        <w:adjustRightInd/>
        <w:ind w:firstLine="0"/>
        <w:jc w:val="center"/>
        <w:rPr>
          <w:rFonts w:ascii="Times New Roman" w:eastAsia="Times New Roman" w:hAnsi="Times New Roman" w:cs="Times New Roman"/>
          <w:sz w:val="28"/>
          <w:szCs w:val="28"/>
        </w:rPr>
      </w:pPr>
    </w:p>
    <w:p w14:paraId="239495F0" w14:textId="77777777" w:rsidR="00130475" w:rsidRDefault="00130475" w:rsidP="00514DE8">
      <w:pPr>
        <w:widowControl/>
        <w:autoSpaceDE/>
        <w:autoSpaceDN/>
        <w:adjustRightInd/>
        <w:ind w:firstLine="0"/>
        <w:jc w:val="center"/>
        <w:rPr>
          <w:rFonts w:ascii="Times New Roman" w:eastAsia="Times New Roman" w:hAnsi="Times New Roman" w:cs="Times New Roman"/>
          <w:sz w:val="28"/>
          <w:szCs w:val="28"/>
        </w:rPr>
      </w:pPr>
    </w:p>
    <w:p w14:paraId="1648D1F6" w14:textId="77777777" w:rsidR="006626CD" w:rsidRPr="006626CD" w:rsidRDefault="006626CD" w:rsidP="006626CD">
      <w:pPr>
        <w:widowControl/>
        <w:overflowPunct w:val="0"/>
        <w:ind w:firstLine="0"/>
        <w:jc w:val="center"/>
        <w:textAlignment w:val="baseline"/>
        <w:rPr>
          <w:rFonts w:ascii="Times New Roman" w:eastAsia="Times New Roman" w:hAnsi="Times New Roman" w:cs="Times New Roman"/>
          <w:b/>
          <w:sz w:val="27"/>
          <w:szCs w:val="27"/>
        </w:rPr>
      </w:pPr>
      <w:r w:rsidRPr="006626CD">
        <w:rPr>
          <w:rFonts w:ascii="Times New Roman" w:eastAsia="Times New Roman" w:hAnsi="Times New Roman" w:cs="Times New Roman"/>
          <w:b/>
          <w:sz w:val="27"/>
          <w:szCs w:val="27"/>
        </w:rPr>
        <w:t>ОСНОВНЫЕ НАПРАВЛЕНИЯ</w:t>
      </w:r>
    </w:p>
    <w:p w14:paraId="02AB7F92" w14:textId="18B00038" w:rsidR="006626CD" w:rsidRPr="006626CD" w:rsidRDefault="006626CD" w:rsidP="006626CD">
      <w:pPr>
        <w:widowControl/>
        <w:overflowPunct w:val="0"/>
        <w:ind w:firstLine="0"/>
        <w:jc w:val="center"/>
        <w:textAlignment w:val="baseline"/>
        <w:rPr>
          <w:rFonts w:ascii="Times New Roman" w:eastAsia="Times New Roman" w:hAnsi="Times New Roman" w:cs="Times New Roman"/>
          <w:b/>
          <w:sz w:val="27"/>
          <w:szCs w:val="27"/>
        </w:rPr>
      </w:pPr>
      <w:r w:rsidRPr="006626CD">
        <w:rPr>
          <w:rFonts w:ascii="Times New Roman" w:eastAsia="Times New Roman" w:hAnsi="Times New Roman" w:cs="Times New Roman"/>
          <w:b/>
          <w:sz w:val="27"/>
          <w:szCs w:val="27"/>
        </w:rPr>
        <w:t xml:space="preserve"> долговой политики </w:t>
      </w:r>
      <w:r w:rsidR="009B0D69">
        <w:rPr>
          <w:rFonts w:ascii="Times New Roman" w:eastAsia="Times New Roman" w:hAnsi="Times New Roman" w:cs="Times New Roman"/>
          <w:b/>
          <w:sz w:val="27"/>
          <w:szCs w:val="27"/>
        </w:rPr>
        <w:t>Отрадо-Кубанского</w:t>
      </w:r>
      <w:r>
        <w:rPr>
          <w:rFonts w:ascii="Times New Roman" w:eastAsia="Times New Roman" w:hAnsi="Times New Roman" w:cs="Times New Roman"/>
          <w:b/>
          <w:sz w:val="27"/>
          <w:szCs w:val="27"/>
        </w:rPr>
        <w:t xml:space="preserve"> сельского поселения Гулькевичского района </w:t>
      </w:r>
      <w:r w:rsidRPr="006626CD">
        <w:rPr>
          <w:rFonts w:ascii="Times New Roman" w:eastAsia="Times New Roman" w:hAnsi="Times New Roman" w:cs="Times New Roman"/>
          <w:b/>
          <w:sz w:val="27"/>
          <w:szCs w:val="27"/>
        </w:rPr>
        <w:t xml:space="preserve"> на 202</w:t>
      </w:r>
      <w:r w:rsidR="004832A1">
        <w:rPr>
          <w:rFonts w:ascii="Times New Roman" w:eastAsia="Times New Roman" w:hAnsi="Times New Roman" w:cs="Times New Roman"/>
          <w:b/>
          <w:sz w:val="27"/>
          <w:szCs w:val="27"/>
        </w:rPr>
        <w:t>5</w:t>
      </w:r>
      <w:r w:rsidRPr="006626CD">
        <w:rPr>
          <w:rFonts w:ascii="Times New Roman" w:eastAsia="Times New Roman" w:hAnsi="Times New Roman" w:cs="Times New Roman"/>
          <w:b/>
          <w:sz w:val="27"/>
          <w:szCs w:val="27"/>
        </w:rPr>
        <w:t xml:space="preserve"> год и плановый период 202</w:t>
      </w:r>
      <w:r w:rsidR="004832A1">
        <w:rPr>
          <w:rFonts w:ascii="Times New Roman" w:eastAsia="Times New Roman" w:hAnsi="Times New Roman" w:cs="Times New Roman"/>
          <w:b/>
          <w:sz w:val="27"/>
          <w:szCs w:val="27"/>
        </w:rPr>
        <w:t xml:space="preserve">6 </w:t>
      </w:r>
      <w:r w:rsidRPr="006626CD">
        <w:rPr>
          <w:rFonts w:ascii="Times New Roman" w:eastAsia="Times New Roman" w:hAnsi="Times New Roman" w:cs="Times New Roman"/>
          <w:b/>
          <w:sz w:val="27"/>
          <w:szCs w:val="27"/>
        </w:rPr>
        <w:t>и 202</w:t>
      </w:r>
      <w:r w:rsidR="004832A1">
        <w:rPr>
          <w:rFonts w:ascii="Times New Roman" w:eastAsia="Times New Roman" w:hAnsi="Times New Roman" w:cs="Times New Roman"/>
          <w:b/>
          <w:sz w:val="27"/>
          <w:szCs w:val="27"/>
        </w:rPr>
        <w:t>7</w:t>
      </w:r>
      <w:r w:rsidRPr="006626CD">
        <w:rPr>
          <w:rFonts w:ascii="Times New Roman" w:eastAsia="Times New Roman" w:hAnsi="Times New Roman" w:cs="Times New Roman"/>
          <w:b/>
          <w:sz w:val="27"/>
          <w:szCs w:val="27"/>
        </w:rPr>
        <w:t xml:space="preserve"> годов</w:t>
      </w:r>
    </w:p>
    <w:p w14:paraId="0849B62B" w14:textId="77777777" w:rsidR="006626CD" w:rsidRDefault="006626CD" w:rsidP="006626CD">
      <w:pPr>
        <w:ind w:firstLine="0"/>
        <w:jc w:val="center"/>
        <w:rPr>
          <w:rFonts w:ascii="Times New Roman" w:eastAsia="Times New Roman" w:hAnsi="Times New Roman" w:cs="Times New Roman"/>
          <w:b/>
          <w:bCs/>
          <w:color w:val="000001"/>
          <w:sz w:val="27"/>
          <w:szCs w:val="27"/>
        </w:rPr>
      </w:pPr>
    </w:p>
    <w:p w14:paraId="0EDE56F5" w14:textId="77777777" w:rsidR="0085519F" w:rsidRPr="006626CD" w:rsidRDefault="0085519F" w:rsidP="006626CD">
      <w:pPr>
        <w:ind w:firstLine="0"/>
        <w:jc w:val="center"/>
        <w:rPr>
          <w:rFonts w:ascii="Times New Roman" w:eastAsia="Times New Roman" w:hAnsi="Times New Roman" w:cs="Times New Roman"/>
          <w:b/>
          <w:bCs/>
          <w:color w:val="000001"/>
          <w:sz w:val="27"/>
          <w:szCs w:val="27"/>
        </w:rPr>
      </w:pPr>
    </w:p>
    <w:p w14:paraId="02BABC7B" w14:textId="5EF1E7BB"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Под муниципальной долговой политикой </w:t>
      </w:r>
      <w:r w:rsidR="009B0D69">
        <w:rPr>
          <w:rFonts w:ascii="Times New Roman" w:eastAsia="Times New Roman" w:hAnsi="Times New Roman" w:cs="Times New Roman"/>
          <w:sz w:val="28"/>
          <w:szCs w:val="28"/>
        </w:rPr>
        <w:t>Отрадо-Кубанского</w:t>
      </w:r>
      <w:r>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 xml:space="preserve"> (далее – долговая политика) понимается деятельность </w:t>
      </w:r>
      <w:r>
        <w:rPr>
          <w:rFonts w:ascii="Times New Roman" w:eastAsia="Times New Roman" w:hAnsi="Times New Roman" w:cs="Times New Roman"/>
          <w:sz w:val="28"/>
          <w:szCs w:val="28"/>
        </w:rPr>
        <w:t>а</w:t>
      </w:r>
      <w:r w:rsidRPr="0085519F">
        <w:rPr>
          <w:rFonts w:ascii="Times New Roman" w:eastAsia="Times New Roman" w:hAnsi="Times New Roman" w:cs="Times New Roman"/>
          <w:sz w:val="28"/>
          <w:szCs w:val="28"/>
        </w:rPr>
        <w:t xml:space="preserve">дминистрации </w:t>
      </w:r>
      <w:r w:rsidR="009B0D69">
        <w:rPr>
          <w:rFonts w:ascii="Times New Roman" w:eastAsia="Times New Roman" w:hAnsi="Times New Roman" w:cs="Times New Roman"/>
          <w:sz w:val="28"/>
          <w:szCs w:val="28"/>
        </w:rPr>
        <w:t>Отрадо-Кубанского</w:t>
      </w:r>
      <w:r w:rsidRPr="0085519F">
        <w:rPr>
          <w:rFonts w:ascii="Times New Roman" w:eastAsia="Times New Roman" w:hAnsi="Times New Roman" w:cs="Times New Roman"/>
          <w:sz w:val="28"/>
          <w:szCs w:val="28"/>
        </w:rPr>
        <w:t xml:space="preserve"> сельского поселения Гулькевичского района, направленная на обеспечение потребностей </w:t>
      </w:r>
      <w:r w:rsidR="009B0D69">
        <w:rPr>
          <w:rFonts w:ascii="Times New Roman" w:eastAsia="Times New Roman" w:hAnsi="Times New Roman" w:cs="Times New Roman"/>
          <w:sz w:val="28"/>
          <w:szCs w:val="28"/>
        </w:rPr>
        <w:t>Отрадо-Кубанского</w:t>
      </w:r>
      <w:r w:rsidRPr="0085519F">
        <w:rPr>
          <w:rFonts w:ascii="Times New Roman" w:eastAsia="Times New Roman" w:hAnsi="Times New Roman" w:cs="Times New Roman"/>
          <w:sz w:val="28"/>
          <w:szCs w:val="28"/>
        </w:rPr>
        <w:t xml:space="preserve"> сельского поселения Гулькевичского района в заемном финансировании, своевременном и полном исполнении долговых обязательств при минимизации расходов на обслуживание долга, поддержание объема и структуры обязательств, исключающих их неисполнение.</w:t>
      </w:r>
    </w:p>
    <w:p w14:paraId="50DD69DA" w14:textId="184ECAED"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Долговая политика на 202</w:t>
      </w:r>
      <w:r w:rsidR="004832A1">
        <w:rPr>
          <w:rFonts w:ascii="Times New Roman" w:eastAsia="Times New Roman" w:hAnsi="Times New Roman" w:cs="Times New Roman"/>
          <w:sz w:val="28"/>
          <w:szCs w:val="28"/>
        </w:rPr>
        <w:t>5</w:t>
      </w:r>
      <w:r w:rsidRPr="0085519F">
        <w:rPr>
          <w:rFonts w:ascii="Times New Roman" w:eastAsia="Times New Roman" w:hAnsi="Times New Roman" w:cs="Times New Roman"/>
          <w:sz w:val="28"/>
          <w:szCs w:val="28"/>
        </w:rPr>
        <w:t xml:space="preserve"> год и плановый период 202</w:t>
      </w:r>
      <w:r w:rsidR="004832A1">
        <w:rPr>
          <w:rFonts w:ascii="Times New Roman" w:eastAsia="Times New Roman" w:hAnsi="Times New Roman" w:cs="Times New Roman"/>
          <w:sz w:val="28"/>
          <w:szCs w:val="28"/>
        </w:rPr>
        <w:t>6</w:t>
      </w:r>
      <w:r w:rsidRPr="0085519F">
        <w:rPr>
          <w:rFonts w:ascii="Times New Roman" w:eastAsia="Times New Roman" w:hAnsi="Times New Roman" w:cs="Times New Roman"/>
          <w:sz w:val="28"/>
          <w:szCs w:val="28"/>
        </w:rPr>
        <w:t xml:space="preserve"> и 202</w:t>
      </w:r>
      <w:r w:rsidR="004832A1">
        <w:rPr>
          <w:rFonts w:ascii="Times New Roman" w:eastAsia="Times New Roman" w:hAnsi="Times New Roman" w:cs="Times New Roman"/>
          <w:sz w:val="28"/>
          <w:szCs w:val="28"/>
        </w:rPr>
        <w:t>7</w:t>
      </w:r>
      <w:r w:rsidRPr="0085519F">
        <w:rPr>
          <w:rFonts w:ascii="Times New Roman" w:eastAsia="Times New Roman" w:hAnsi="Times New Roman" w:cs="Times New Roman"/>
          <w:sz w:val="28"/>
          <w:szCs w:val="28"/>
        </w:rPr>
        <w:t xml:space="preserve"> год</w:t>
      </w:r>
      <w:r w:rsidR="004B2FC2">
        <w:rPr>
          <w:rFonts w:ascii="Times New Roman" w:eastAsia="Times New Roman" w:hAnsi="Times New Roman" w:cs="Times New Roman"/>
          <w:sz w:val="28"/>
          <w:szCs w:val="28"/>
        </w:rPr>
        <w:t xml:space="preserve">а </w:t>
      </w:r>
      <w:r w:rsidRPr="0085519F">
        <w:rPr>
          <w:rFonts w:ascii="Times New Roman" w:eastAsia="Times New Roman" w:hAnsi="Times New Roman" w:cs="Times New Roman"/>
          <w:sz w:val="28"/>
          <w:szCs w:val="28"/>
        </w:rPr>
        <w:t xml:space="preserve">определяет основные факторы, характер и направления долговой политики, цели и задачи долговой политики, инструменты ее реализации, риски для бюджета, возникающие в процессе управления муниципальным долгом </w:t>
      </w:r>
      <w:r w:rsidR="009B0D69">
        <w:rPr>
          <w:rFonts w:ascii="Times New Roman" w:eastAsia="Times New Roman" w:hAnsi="Times New Roman" w:cs="Times New Roman"/>
          <w:sz w:val="28"/>
          <w:szCs w:val="28"/>
        </w:rPr>
        <w:t>Отрадо-Кубанского</w:t>
      </w:r>
      <w:r w:rsidRPr="0085519F">
        <w:rPr>
          <w:rFonts w:ascii="Times New Roman" w:eastAsia="Times New Roman" w:hAnsi="Times New Roman" w:cs="Times New Roman"/>
          <w:sz w:val="28"/>
          <w:szCs w:val="28"/>
        </w:rPr>
        <w:t xml:space="preserve"> сельского поселения Гулькевичского района.</w:t>
      </w:r>
    </w:p>
    <w:p w14:paraId="5932A401" w14:textId="2BC4234B" w:rsid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Долговая политика является частью бюджетной политики </w:t>
      </w:r>
      <w:r w:rsidR="009B0D69">
        <w:rPr>
          <w:rFonts w:ascii="Times New Roman" w:eastAsia="Times New Roman" w:hAnsi="Times New Roman" w:cs="Times New Roman"/>
          <w:sz w:val="28"/>
          <w:szCs w:val="28"/>
        </w:rPr>
        <w:t>Отрадо-Кубанского</w:t>
      </w:r>
      <w:r w:rsidRPr="0085519F">
        <w:rPr>
          <w:rFonts w:ascii="Times New Roman" w:eastAsia="Times New Roman" w:hAnsi="Times New Roman" w:cs="Times New Roman"/>
          <w:sz w:val="28"/>
          <w:szCs w:val="28"/>
        </w:rPr>
        <w:t xml:space="preserve"> сельского </w:t>
      </w:r>
      <w:r>
        <w:rPr>
          <w:rFonts w:ascii="Times New Roman" w:eastAsia="Times New Roman" w:hAnsi="Times New Roman" w:cs="Times New Roman"/>
          <w:sz w:val="28"/>
          <w:szCs w:val="28"/>
        </w:rPr>
        <w:t>поселения Гулькевичского района.</w:t>
      </w:r>
    </w:p>
    <w:p w14:paraId="06CA9E52"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Итоги реализации долговой политики</w:t>
      </w:r>
    </w:p>
    <w:p w14:paraId="26286F1B" w14:textId="4C2569C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Долговая нагрузка находится на безопасном уровне и не влияет на исполнение расходных обязательств бюджета </w:t>
      </w:r>
      <w:r w:rsidR="009B0D69">
        <w:rPr>
          <w:rFonts w:ascii="Times New Roman" w:eastAsia="Times New Roman" w:hAnsi="Times New Roman" w:cs="Times New Roman"/>
          <w:sz w:val="28"/>
          <w:szCs w:val="28"/>
        </w:rPr>
        <w:t>Отрадо-Кубанского</w:t>
      </w:r>
      <w:r w:rsidRPr="0085519F">
        <w:rPr>
          <w:rFonts w:ascii="Times New Roman" w:eastAsia="Times New Roman" w:hAnsi="Times New Roman" w:cs="Times New Roman"/>
          <w:sz w:val="28"/>
          <w:szCs w:val="28"/>
        </w:rPr>
        <w:t xml:space="preserve"> сельского поселения Гулькевичского района.</w:t>
      </w:r>
    </w:p>
    <w:p w14:paraId="783B24F0" w14:textId="68A59869"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За период 202</w:t>
      </w:r>
      <w:r w:rsidR="004832A1">
        <w:rPr>
          <w:rFonts w:ascii="Times New Roman" w:eastAsia="Times New Roman" w:hAnsi="Times New Roman" w:cs="Times New Roman"/>
          <w:sz w:val="28"/>
          <w:szCs w:val="28"/>
        </w:rPr>
        <w:t>3</w:t>
      </w:r>
      <w:r w:rsidRPr="0085519F">
        <w:rPr>
          <w:rFonts w:ascii="Times New Roman" w:eastAsia="Times New Roman" w:hAnsi="Times New Roman" w:cs="Times New Roman"/>
          <w:sz w:val="28"/>
          <w:szCs w:val="28"/>
        </w:rPr>
        <w:t xml:space="preserve"> года муниципальный долг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на 1 января 202</w:t>
      </w:r>
      <w:r w:rsidR="004832A1">
        <w:rPr>
          <w:rFonts w:ascii="Times New Roman" w:eastAsia="Times New Roman" w:hAnsi="Times New Roman" w:cs="Times New Roman"/>
          <w:sz w:val="28"/>
          <w:szCs w:val="28"/>
        </w:rPr>
        <w:t>4</w:t>
      </w:r>
      <w:r w:rsidRPr="0085519F">
        <w:rPr>
          <w:rFonts w:ascii="Times New Roman" w:eastAsia="Times New Roman" w:hAnsi="Times New Roman" w:cs="Times New Roman"/>
          <w:sz w:val="28"/>
          <w:szCs w:val="28"/>
        </w:rPr>
        <w:t xml:space="preserve"> года составил 0</w:t>
      </w:r>
      <w:r w:rsidR="00C1623D">
        <w:rPr>
          <w:rFonts w:ascii="Times New Roman" w:eastAsia="Times New Roman" w:hAnsi="Times New Roman" w:cs="Times New Roman"/>
          <w:sz w:val="28"/>
          <w:szCs w:val="28"/>
        </w:rPr>
        <w:t>,0</w:t>
      </w:r>
      <w:r w:rsidRPr="0085519F">
        <w:rPr>
          <w:rFonts w:ascii="Times New Roman" w:eastAsia="Times New Roman" w:hAnsi="Times New Roman" w:cs="Times New Roman"/>
          <w:sz w:val="28"/>
          <w:szCs w:val="28"/>
        </w:rPr>
        <w:t xml:space="preserve"> </w:t>
      </w:r>
      <w:r w:rsidR="00C1623D">
        <w:rPr>
          <w:rFonts w:ascii="Times New Roman" w:eastAsia="Times New Roman" w:hAnsi="Times New Roman" w:cs="Times New Roman"/>
          <w:sz w:val="28"/>
          <w:szCs w:val="28"/>
        </w:rPr>
        <w:t>тыс. рублей.</w:t>
      </w:r>
    </w:p>
    <w:p w14:paraId="10050BFE" w14:textId="0DC9B05A" w:rsidR="0085519F" w:rsidRPr="0085519F" w:rsidRDefault="004832A1" w:rsidP="0085519F">
      <w:pPr>
        <w:widowControl/>
        <w:autoSpaceDE/>
        <w:autoSpaceDN/>
        <w:adjustRightInd/>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0085519F" w:rsidRPr="0085519F">
        <w:rPr>
          <w:rFonts w:ascii="Times New Roman" w:eastAsia="Times New Roman" w:hAnsi="Times New Roman" w:cs="Times New Roman"/>
          <w:sz w:val="28"/>
          <w:szCs w:val="28"/>
        </w:rPr>
        <w:t>редитны</w:t>
      </w:r>
      <w:r w:rsidR="00937688">
        <w:rPr>
          <w:rFonts w:ascii="Times New Roman" w:eastAsia="Times New Roman" w:hAnsi="Times New Roman" w:cs="Times New Roman"/>
          <w:sz w:val="28"/>
          <w:szCs w:val="28"/>
        </w:rPr>
        <w:t>е</w:t>
      </w:r>
      <w:r w:rsidR="0085519F" w:rsidRPr="0085519F">
        <w:rPr>
          <w:rFonts w:ascii="Times New Roman" w:eastAsia="Times New Roman" w:hAnsi="Times New Roman" w:cs="Times New Roman"/>
          <w:sz w:val="28"/>
          <w:szCs w:val="28"/>
        </w:rPr>
        <w:t xml:space="preserve"> заимствовани</w:t>
      </w:r>
      <w:r>
        <w:rPr>
          <w:rFonts w:ascii="Times New Roman" w:eastAsia="Times New Roman" w:hAnsi="Times New Roman" w:cs="Times New Roman"/>
          <w:sz w:val="28"/>
          <w:szCs w:val="28"/>
        </w:rPr>
        <w:t>я</w:t>
      </w:r>
      <w:r w:rsidR="0085519F" w:rsidRPr="0085519F">
        <w:rPr>
          <w:rFonts w:ascii="Times New Roman" w:eastAsia="Times New Roman" w:hAnsi="Times New Roman" w:cs="Times New Roman"/>
          <w:sz w:val="28"/>
          <w:szCs w:val="28"/>
        </w:rPr>
        <w:t xml:space="preserve"> в 202</w:t>
      </w:r>
      <w:r>
        <w:rPr>
          <w:rFonts w:ascii="Times New Roman" w:eastAsia="Times New Roman" w:hAnsi="Times New Roman" w:cs="Times New Roman"/>
          <w:sz w:val="28"/>
          <w:szCs w:val="28"/>
        </w:rPr>
        <w:t>3</w:t>
      </w:r>
      <w:r w:rsidR="0085519F" w:rsidRPr="0085519F">
        <w:rPr>
          <w:rFonts w:ascii="Times New Roman" w:eastAsia="Times New Roman" w:hAnsi="Times New Roman" w:cs="Times New Roman"/>
          <w:sz w:val="28"/>
          <w:szCs w:val="28"/>
        </w:rPr>
        <w:t xml:space="preserve"> году </w:t>
      </w:r>
      <w:r>
        <w:rPr>
          <w:rFonts w:ascii="Times New Roman" w:eastAsia="Times New Roman" w:hAnsi="Times New Roman" w:cs="Times New Roman"/>
          <w:sz w:val="28"/>
          <w:szCs w:val="28"/>
        </w:rPr>
        <w:t>в Отрадо-Кубанском сельском поселении не привлекались.</w:t>
      </w:r>
      <w:r w:rsidR="0085519F" w:rsidRPr="0085519F">
        <w:rPr>
          <w:rFonts w:ascii="Times New Roman" w:eastAsia="Times New Roman" w:hAnsi="Times New Roman" w:cs="Times New Roman"/>
          <w:sz w:val="28"/>
          <w:szCs w:val="28"/>
        </w:rPr>
        <w:t xml:space="preserve"> </w:t>
      </w:r>
    </w:p>
    <w:p w14:paraId="09058164" w14:textId="5D35C660"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По состоянию на 1 октября 202</w:t>
      </w:r>
      <w:r w:rsidR="004832A1">
        <w:rPr>
          <w:rFonts w:ascii="Times New Roman" w:eastAsia="Times New Roman" w:hAnsi="Times New Roman" w:cs="Times New Roman"/>
          <w:sz w:val="28"/>
          <w:szCs w:val="28"/>
        </w:rPr>
        <w:t xml:space="preserve">4 </w:t>
      </w:r>
      <w:r w:rsidRPr="0085519F">
        <w:rPr>
          <w:rFonts w:ascii="Times New Roman" w:eastAsia="Times New Roman" w:hAnsi="Times New Roman" w:cs="Times New Roman"/>
          <w:sz w:val="28"/>
          <w:szCs w:val="28"/>
        </w:rPr>
        <w:t xml:space="preserve">г. объем долговых обязательств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составил 0,0 тыс.</w:t>
      </w:r>
      <w:r w:rsidR="00130475">
        <w:rPr>
          <w:rFonts w:ascii="Times New Roman" w:eastAsia="Times New Roman" w:hAnsi="Times New Roman" w:cs="Times New Roman"/>
          <w:sz w:val="28"/>
          <w:szCs w:val="28"/>
        </w:rPr>
        <w:t xml:space="preserve"> </w:t>
      </w:r>
      <w:r w:rsidRPr="0085519F">
        <w:rPr>
          <w:rFonts w:ascii="Times New Roman" w:eastAsia="Times New Roman" w:hAnsi="Times New Roman" w:cs="Times New Roman"/>
          <w:sz w:val="28"/>
          <w:szCs w:val="28"/>
        </w:rPr>
        <w:t>рублей.</w:t>
      </w:r>
    </w:p>
    <w:p w14:paraId="33418011"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p>
    <w:p w14:paraId="72DAE27E" w14:textId="77777777" w:rsidR="0085519F" w:rsidRDefault="0085519F" w:rsidP="0085519F">
      <w:pPr>
        <w:widowControl/>
        <w:numPr>
          <w:ilvl w:val="0"/>
          <w:numId w:val="1"/>
        </w:numPr>
        <w:autoSpaceDE/>
        <w:autoSpaceDN/>
        <w:adjustRightInd/>
        <w:contextualSpacing/>
        <w:jc w:val="center"/>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Основные факторы, определяющие характер и направления долговой политики</w:t>
      </w:r>
    </w:p>
    <w:p w14:paraId="522FDF34" w14:textId="77777777" w:rsidR="00C1623D" w:rsidRPr="0085519F" w:rsidRDefault="00C1623D" w:rsidP="00C1623D">
      <w:pPr>
        <w:widowControl/>
        <w:autoSpaceDE/>
        <w:autoSpaceDN/>
        <w:adjustRightInd/>
        <w:ind w:left="1068" w:firstLine="0"/>
        <w:contextualSpacing/>
        <w:rPr>
          <w:rFonts w:ascii="Times New Roman" w:eastAsia="Times New Roman" w:hAnsi="Times New Roman" w:cs="Times New Roman"/>
          <w:sz w:val="28"/>
          <w:szCs w:val="28"/>
        </w:rPr>
      </w:pPr>
    </w:p>
    <w:p w14:paraId="1192A93B" w14:textId="26DFD67C"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В 202</w:t>
      </w:r>
      <w:r w:rsidR="004832A1">
        <w:rPr>
          <w:rFonts w:ascii="Times New Roman" w:eastAsia="Times New Roman" w:hAnsi="Times New Roman" w:cs="Times New Roman"/>
          <w:sz w:val="28"/>
          <w:szCs w:val="28"/>
        </w:rPr>
        <w:t>3</w:t>
      </w:r>
      <w:r w:rsidRPr="0085519F">
        <w:rPr>
          <w:rFonts w:ascii="Times New Roman" w:eastAsia="Times New Roman" w:hAnsi="Times New Roman" w:cs="Times New Roman"/>
          <w:sz w:val="28"/>
          <w:szCs w:val="28"/>
        </w:rPr>
        <w:t xml:space="preserve"> – 202</w:t>
      </w:r>
      <w:r w:rsidR="004832A1">
        <w:rPr>
          <w:rFonts w:ascii="Times New Roman" w:eastAsia="Times New Roman" w:hAnsi="Times New Roman" w:cs="Times New Roman"/>
          <w:sz w:val="28"/>
          <w:szCs w:val="28"/>
        </w:rPr>
        <w:t>4</w:t>
      </w:r>
      <w:r w:rsidRPr="0085519F">
        <w:rPr>
          <w:rFonts w:ascii="Times New Roman" w:eastAsia="Times New Roman" w:hAnsi="Times New Roman" w:cs="Times New Roman"/>
          <w:sz w:val="28"/>
          <w:szCs w:val="28"/>
        </w:rPr>
        <w:t xml:space="preserve"> годах экономическая политика была направлена на обеспечение финансовой и бюджетной стабильности.</w:t>
      </w:r>
    </w:p>
    <w:p w14:paraId="42730005"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В предстоящем бюджетном периоде антикризисная повестка смещается к задачам содействия достижению национальных целей развития страны </w:t>
      </w:r>
      <w:r w:rsidRPr="0085519F">
        <w:rPr>
          <w:rFonts w:ascii="Times New Roman" w:eastAsia="Times New Roman" w:hAnsi="Times New Roman" w:cs="Times New Roman"/>
          <w:sz w:val="28"/>
          <w:szCs w:val="28"/>
        </w:rPr>
        <w:lastRenderedPageBreak/>
        <w:t>посредством обеспечения устойчивых темпов роста экономики и расширения потенциала сбалансированного развития.</w:t>
      </w:r>
    </w:p>
    <w:p w14:paraId="50D49383" w14:textId="6C62A83A"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Долговая политика </w:t>
      </w:r>
      <w:r w:rsidR="004832A1">
        <w:rPr>
          <w:rFonts w:ascii="Times New Roman" w:eastAsia="Times New Roman" w:hAnsi="Times New Roman" w:cs="Times New Roman"/>
          <w:sz w:val="28"/>
          <w:szCs w:val="28"/>
        </w:rPr>
        <w:t>на 2025 год и на плановый период 2026 и 2027</w:t>
      </w:r>
      <w:r w:rsidRPr="0085519F">
        <w:rPr>
          <w:rFonts w:ascii="Times New Roman" w:eastAsia="Times New Roman" w:hAnsi="Times New Roman" w:cs="Times New Roman"/>
          <w:sz w:val="28"/>
          <w:szCs w:val="28"/>
        </w:rPr>
        <w:t xml:space="preserve"> годов будет являться важным инструментом реализации бюджетной и экономической политики развития региона.</w:t>
      </w:r>
    </w:p>
    <w:p w14:paraId="062BDE50"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Основными факторами, определяющими характер и направления долговой политики, являются:</w:t>
      </w:r>
    </w:p>
    <w:p w14:paraId="5BFC4EBF" w14:textId="5FE2701F"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обеспечение стабильного роста налоговых и неналоговых доходов бюджета сельского поселения за счет увеличения налогового потенциала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w:t>
      </w:r>
    </w:p>
    <w:p w14:paraId="7965CB40"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увеличение расходов бюджета сельского поселения в рамках реализации мер по стабилизации экономики и социальной поддержки населения;</w:t>
      </w:r>
    </w:p>
    <w:p w14:paraId="51335C99"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активное использование инфраструктурных бюджетных кредитов как инструмента опережающего развития транспортной, коммунальной и социальной инфраструктуры.</w:t>
      </w:r>
    </w:p>
    <w:p w14:paraId="3A742749"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Основным направлением долговой политики будет являться осуществление муниципальным заимствований на максимально выгодных условиях в объемах, необходимых для обеспечения сбалансированности бюджета сельского поселения.</w:t>
      </w:r>
    </w:p>
    <w:p w14:paraId="1513DCDC"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p>
    <w:p w14:paraId="360CA662" w14:textId="77777777" w:rsidR="0085519F" w:rsidRDefault="0085519F" w:rsidP="0085519F">
      <w:pPr>
        <w:widowControl/>
        <w:numPr>
          <w:ilvl w:val="0"/>
          <w:numId w:val="1"/>
        </w:numPr>
        <w:autoSpaceDE/>
        <w:autoSpaceDN/>
        <w:adjustRightInd/>
        <w:contextualSpacing/>
        <w:jc w:val="center"/>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Цели и задачи долговой политики</w:t>
      </w:r>
    </w:p>
    <w:p w14:paraId="1E57DBDD" w14:textId="77777777" w:rsidR="00C1623D" w:rsidRPr="0085519F" w:rsidRDefault="00C1623D" w:rsidP="00C1623D">
      <w:pPr>
        <w:widowControl/>
        <w:autoSpaceDE/>
        <w:autoSpaceDN/>
        <w:adjustRightInd/>
        <w:ind w:left="1068" w:firstLine="0"/>
        <w:contextualSpacing/>
        <w:rPr>
          <w:rFonts w:ascii="Times New Roman" w:eastAsia="Times New Roman" w:hAnsi="Times New Roman" w:cs="Times New Roman"/>
          <w:sz w:val="28"/>
          <w:szCs w:val="28"/>
        </w:rPr>
      </w:pPr>
    </w:p>
    <w:p w14:paraId="2B9A7418" w14:textId="07028E8D" w:rsidR="00C1623D"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Долговая политика предусматривает установление конкретных результатов в среднесрочной перспективе при управлении долговыми обязательствами, соотнесении рисков и объемов муниципальных заимствований, мониторинге и управлении операциями, связанными с объемом, структурой и графиками платежей по муниципальному долгу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создание условий для обеспечения возможности осуществления заимствований в соответствии с Программой муниципальных внутренних заимствований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на 202</w:t>
      </w:r>
      <w:r w:rsidR="00AE25DD">
        <w:rPr>
          <w:rFonts w:ascii="Times New Roman" w:eastAsia="Times New Roman" w:hAnsi="Times New Roman" w:cs="Times New Roman"/>
          <w:sz w:val="28"/>
          <w:szCs w:val="28"/>
        </w:rPr>
        <w:t>5</w:t>
      </w:r>
      <w:r w:rsidRPr="0085519F">
        <w:rPr>
          <w:rFonts w:ascii="Times New Roman" w:eastAsia="Times New Roman" w:hAnsi="Times New Roman" w:cs="Times New Roman"/>
          <w:sz w:val="28"/>
          <w:szCs w:val="28"/>
        </w:rPr>
        <w:t xml:space="preserve"> год</w:t>
      </w:r>
      <w:r w:rsidR="00C1623D">
        <w:rPr>
          <w:rFonts w:ascii="Times New Roman" w:eastAsia="Times New Roman" w:hAnsi="Times New Roman" w:cs="Times New Roman"/>
          <w:sz w:val="28"/>
          <w:szCs w:val="28"/>
        </w:rPr>
        <w:t>.</w:t>
      </w:r>
    </w:p>
    <w:p w14:paraId="5F648925"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 Основные цели долговой политики – обеспечение потребностей бюджета сельского поселения в кредитных ресурсах для обеспечения сбалансированности бюджета сельского поселения, своевременное и полное исполнение долговых обязательств при сохранении финансовой устойчивости бюджета сельского поселения.</w:t>
      </w:r>
    </w:p>
    <w:p w14:paraId="2EEE34C6"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Целями долговой политики являются:</w:t>
      </w:r>
    </w:p>
    <w:p w14:paraId="036B4BBA" w14:textId="5CC5D015"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соблюдение ограничений параметров муниципального долга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установленных бюджетным законодательством Российской Федерации;</w:t>
      </w:r>
    </w:p>
    <w:p w14:paraId="4644D019"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повышение долгосрочной финансовой устойчивости и самостоятельности бюджета сельского поселения;</w:t>
      </w:r>
    </w:p>
    <w:p w14:paraId="58F02B64" w14:textId="68D8305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сохранение показателей и индикаторов долговой устойчивости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в 202</w:t>
      </w:r>
      <w:r w:rsidR="00AE25DD">
        <w:rPr>
          <w:rFonts w:ascii="Times New Roman" w:eastAsia="Times New Roman" w:hAnsi="Times New Roman" w:cs="Times New Roman"/>
          <w:sz w:val="28"/>
          <w:szCs w:val="28"/>
        </w:rPr>
        <w:t>5</w:t>
      </w:r>
      <w:r w:rsidRPr="0085519F">
        <w:rPr>
          <w:rFonts w:ascii="Times New Roman" w:eastAsia="Times New Roman" w:hAnsi="Times New Roman" w:cs="Times New Roman"/>
          <w:sz w:val="28"/>
          <w:szCs w:val="28"/>
        </w:rPr>
        <w:t xml:space="preserve"> – 202</w:t>
      </w:r>
      <w:r w:rsidR="00AE25DD">
        <w:rPr>
          <w:rFonts w:ascii="Times New Roman" w:eastAsia="Times New Roman" w:hAnsi="Times New Roman" w:cs="Times New Roman"/>
          <w:sz w:val="28"/>
          <w:szCs w:val="28"/>
        </w:rPr>
        <w:t>7</w:t>
      </w:r>
      <w:r w:rsidRPr="0085519F">
        <w:rPr>
          <w:rFonts w:ascii="Times New Roman" w:eastAsia="Times New Roman" w:hAnsi="Times New Roman" w:cs="Times New Roman"/>
          <w:sz w:val="28"/>
          <w:szCs w:val="28"/>
        </w:rPr>
        <w:t xml:space="preserve"> годах в пределах безопасных значений;</w:t>
      </w:r>
    </w:p>
    <w:p w14:paraId="10BD9324" w14:textId="25CC254C"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минимизация расходов на обслуживание муниципального долга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w:t>
      </w:r>
    </w:p>
    <w:p w14:paraId="53C29090"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lastRenderedPageBreak/>
        <w:t>Ключевыми задачами, направленными на достижение целей долговой политики сельского поселения, являются:</w:t>
      </w:r>
    </w:p>
    <w:p w14:paraId="6A30BEE6"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соблюдение требований бюджетного законодательства Российской Федерации по предельному размеру дефицита, объему муниципального долга и расходам на его обслуживание, а также недопущение нарушений в части предельного объема заимствований;</w:t>
      </w:r>
    </w:p>
    <w:p w14:paraId="6B186E8B" w14:textId="077832C9"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снижение рисков в сфере управления муниципальным долгом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w:t>
      </w:r>
    </w:p>
    <w:p w14:paraId="2355C767"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обеспечение исполнения долговых обязательств в полном объеме и в установленные сроки;</w:t>
      </w:r>
    </w:p>
    <w:p w14:paraId="2CCF8C77"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повышение эффективности операций по управлению остатками средств на едином счете местного бюджета;</w:t>
      </w:r>
    </w:p>
    <w:p w14:paraId="314C8719"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гибкое реагирование на изменяющиеся условия финансовых рынков и использование наиболее оптимальных форм и сроков заимствований.</w:t>
      </w:r>
    </w:p>
    <w:p w14:paraId="5FE7AA10" w14:textId="77777777" w:rsidR="0085519F" w:rsidRPr="0085519F" w:rsidRDefault="0085519F" w:rsidP="0085519F">
      <w:pPr>
        <w:widowControl/>
        <w:autoSpaceDE/>
        <w:autoSpaceDN/>
        <w:adjustRightInd/>
        <w:ind w:firstLine="0"/>
        <w:rPr>
          <w:rFonts w:ascii="Times New Roman" w:eastAsia="Times New Roman" w:hAnsi="Times New Roman" w:cs="Times New Roman"/>
          <w:sz w:val="28"/>
          <w:szCs w:val="28"/>
        </w:rPr>
      </w:pPr>
    </w:p>
    <w:p w14:paraId="55741BCD" w14:textId="77777777" w:rsidR="0085519F" w:rsidRPr="0085519F" w:rsidRDefault="0085519F" w:rsidP="0085519F">
      <w:pPr>
        <w:widowControl/>
        <w:numPr>
          <w:ilvl w:val="0"/>
          <w:numId w:val="1"/>
        </w:numPr>
        <w:autoSpaceDE/>
        <w:autoSpaceDN/>
        <w:adjustRightInd/>
        <w:contextualSpacing/>
        <w:jc w:val="center"/>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Инструменты реализации долговой политики</w:t>
      </w:r>
    </w:p>
    <w:p w14:paraId="625B6834" w14:textId="77777777" w:rsidR="0085519F" w:rsidRPr="0085519F" w:rsidRDefault="0085519F" w:rsidP="0085519F">
      <w:pPr>
        <w:widowControl/>
        <w:autoSpaceDE/>
        <w:autoSpaceDN/>
        <w:adjustRightInd/>
        <w:ind w:firstLine="0"/>
        <w:rPr>
          <w:rFonts w:ascii="Times New Roman" w:eastAsia="Times New Roman" w:hAnsi="Times New Roman" w:cs="Times New Roman"/>
          <w:sz w:val="28"/>
          <w:szCs w:val="28"/>
        </w:rPr>
      </w:pPr>
    </w:p>
    <w:p w14:paraId="67B97FD6"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Реализация долговой политики будет осуществляться с использованием следующих мероприятий и инструментов:</w:t>
      </w:r>
    </w:p>
    <w:p w14:paraId="526A12A0" w14:textId="3EE3D1A2"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направление дополнительных доходов, полученных при исполнении бюджета сельского поселения, экономии по расходам, на досрочное погашение долговых обязательств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или замещение планируемых к привлечению заемных средств;</w:t>
      </w:r>
    </w:p>
    <w:p w14:paraId="4A5974D1"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использование механизмов оперативного управления долговыми обязательствами;</w:t>
      </w:r>
    </w:p>
    <w:p w14:paraId="64E356F5" w14:textId="77777777" w:rsidR="0085519F" w:rsidRPr="0085519F" w:rsidRDefault="00130475"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не привлечение</w:t>
      </w:r>
      <w:r w:rsidR="0085519F" w:rsidRPr="0085519F">
        <w:rPr>
          <w:rFonts w:ascii="Times New Roman" w:eastAsia="Times New Roman" w:hAnsi="Times New Roman" w:cs="Times New Roman"/>
          <w:sz w:val="28"/>
          <w:szCs w:val="28"/>
        </w:rPr>
        <w:t xml:space="preserve"> заимствований при наличии остатков средств на едином счете бюджета сельского поселения;</w:t>
      </w:r>
    </w:p>
    <w:p w14:paraId="008BD777" w14:textId="7CE341B5"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недопущение принятия новых расходных обязательств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не обеспеченных стабильными источниками доходов;</w:t>
      </w:r>
    </w:p>
    <w:p w14:paraId="0FD59745" w14:textId="0C83DEB9"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проведение анализа сроков погашения действующих долговых обязательств и выявление пиков платежей в целях обеспечения равномерного распределения платежей, связанных с погашением и обслуживанием муниципального долга </w:t>
      </w:r>
      <w:r w:rsidR="009B0D69">
        <w:rPr>
          <w:rFonts w:ascii="Times New Roman" w:eastAsia="Times New Roman" w:hAnsi="Times New Roman" w:cs="Times New Roman"/>
          <w:sz w:val="28"/>
          <w:szCs w:val="28"/>
        </w:rPr>
        <w:t>Отрадо-Кубанского</w:t>
      </w:r>
      <w:r w:rsidR="00C1623D" w:rsidRPr="00C1623D">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а также оптимизации структуры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за счет комбинирования инструментов среднесрочных и долгосрочных заимствований в целях равномерного распределения долговой нагрузки на бюджет сельского поселения;</w:t>
      </w:r>
    </w:p>
    <w:p w14:paraId="1018FDE6" w14:textId="490B7838"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уточнение сроков привлечения заемных средств, предусмотренных программой муниципальных заимствований, что означает перенос сроков привлечения новых заемных средств на более ранние или поздние периоды по сравнению с плановым распределением заимствований. Критерием определения необходимости корректировки является реальное исполнение бюджета сельского поселения, то есть фактическое поступление доходов и фактическое использование предусмотренных бюджетом сельского поселения ассигнований, а также конъюктура на рынке заимствований, когда за счет </w:t>
      </w:r>
      <w:r w:rsidRPr="0085519F">
        <w:rPr>
          <w:rFonts w:ascii="Times New Roman" w:eastAsia="Times New Roman" w:hAnsi="Times New Roman" w:cs="Times New Roman"/>
          <w:sz w:val="28"/>
          <w:szCs w:val="28"/>
        </w:rPr>
        <w:lastRenderedPageBreak/>
        <w:t xml:space="preserve">изменения ранее предусмотренных сроков привлечения заемных средств достигается сокращение расходов по обслуживанию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w:t>
      </w:r>
    </w:p>
    <w:p w14:paraId="29D118A4" w14:textId="753C1C5A"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осуществление постоянного мониторинга соответствия параметров дефицита и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установленным Бюджетным кодексом Российской Федерации;</w:t>
      </w:r>
    </w:p>
    <w:p w14:paraId="55AB10A0"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обеспечение информационной прозрачности (</w:t>
      </w:r>
      <w:r w:rsidR="00130475" w:rsidRPr="0085519F">
        <w:rPr>
          <w:rFonts w:ascii="Times New Roman" w:eastAsia="Times New Roman" w:hAnsi="Times New Roman" w:cs="Times New Roman"/>
          <w:sz w:val="28"/>
          <w:szCs w:val="28"/>
        </w:rPr>
        <w:t>открытости</w:t>
      </w:r>
      <w:r w:rsidRPr="0085519F">
        <w:rPr>
          <w:rFonts w:ascii="Times New Roman" w:eastAsia="Times New Roman" w:hAnsi="Times New Roman" w:cs="Times New Roman"/>
          <w:sz w:val="28"/>
          <w:szCs w:val="28"/>
        </w:rPr>
        <w:t>) в вопросах долговой политики.</w:t>
      </w:r>
    </w:p>
    <w:p w14:paraId="1EA99F6F"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В целях оптимального выбора долговых инструментов на постоянной основе будут проводиться мониторинг и сравнительный анализ условий и результатов привлечения рыночных заимствований субъектами Российской Федерации.</w:t>
      </w:r>
    </w:p>
    <w:p w14:paraId="6C562443" w14:textId="77777777" w:rsidR="0085519F" w:rsidRPr="0085519F" w:rsidRDefault="0085519F" w:rsidP="0085519F">
      <w:pPr>
        <w:widowControl/>
        <w:autoSpaceDE/>
        <w:autoSpaceDN/>
        <w:adjustRightInd/>
        <w:ind w:left="708" w:firstLine="0"/>
        <w:rPr>
          <w:rFonts w:ascii="Times New Roman" w:eastAsia="Times New Roman" w:hAnsi="Times New Roman" w:cs="Times New Roman"/>
          <w:sz w:val="28"/>
          <w:szCs w:val="28"/>
        </w:rPr>
      </w:pPr>
    </w:p>
    <w:p w14:paraId="3FBA0E5C" w14:textId="7E212D87" w:rsidR="0085519F" w:rsidRPr="0085519F" w:rsidRDefault="0085519F" w:rsidP="00130475">
      <w:pPr>
        <w:widowControl/>
        <w:numPr>
          <w:ilvl w:val="0"/>
          <w:numId w:val="1"/>
        </w:numPr>
        <w:autoSpaceDE/>
        <w:autoSpaceDN/>
        <w:adjustRightInd/>
        <w:contextualSpacing/>
        <w:jc w:val="center"/>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Анализ рисков для бюджета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возникающих в процессе управления муниципальным долгом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p>
    <w:p w14:paraId="5FC5A82D"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p>
    <w:p w14:paraId="3CD1AE80"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При осуществлении долговой политики, планировании и привлечении заимствований необходимо учитывать возникающие риски. Под риском понимается возникновение финансовых потерь местного бюджета в результате наступления определенных событий или совершения определенных действия, которые не могут быть заранее однозначно спрогнозированы.</w:t>
      </w:r>
    </w:p>
    <w:p w14:paraId="53202A68" w14:textId="7C38FD30"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С учетом текущего состояния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основными являются следующие риски:</w:t>
      </w:r>
    </w:p>
    <w:p w14:paraId="1407C3AE"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риск рефинансирования долговых обязательств;</w:t>
      </w:r>
    </w:p>
    <w:p w14:paraId="08EAB345"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процентный риск;</w:t>
      </w:r>
    </w:p>
    <w:p w14:paraId="2EEC155D"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риск неисполнения прогноза по налоговым и неналоговым доходам бюджета сельского поселения.</w:t>
      </w:r>
    </w:p>
    <w:p w14:paraId="31FC6C93"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Риск рефинансирования долговых обязательств – отсутствие возможности осуществить на приемлемых условиях новые заимствования для своевременного погашения долговых обязательств. В целях оценки риска рефинансирования необходимо на постоянной основе осуществлять мониторинг рынка финансовых услуг, учитывая складывающиеся на нем тенденции.</w:t>
      </w:r>
    </w:p>
    <w:p w14:paraId="3BDE0A6F" w14:textId="4E0F857F"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Процентный риск – вероятность увеличения суммы расходов местного бюджета на обслуживание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вследствие увеличения процентных ставок по вновь привлекаемым кредитам от кредитных организаций. Оценка риска осуществляется путем анализа стоимости обслуживания кредитов кредитных организаций при различных сценариях изменения процентных ставок на рынке финансовых услуг, планирования и привлечения новым муниципальных заимствований путем выбора таких инструментов реализации долговой политики, для которых данный риск отсутствует либо минимален.</w:t>
      </w:r>
    </w:p>
    <w:p w14:paraId="504325A8"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lastRenderedPageBreak/>
        <w:t>Риск неисполнения прогноза по налоговым и неналоговым доходам бюджета сельского поселения – вероятность возникновения выпадающих доходов, что приводит к неисполнению долговых и социальных обязательств сельского поселения.</w:t>
      </w:r>
    </w:p>
    <w:p w14:paraId="3B0875FF"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Мероприятия по минимизации рисков, связанных с осуществлением заимствований, позволят более обоснованно и маневренно реагировать на возникающие кризисные явления.</w:t>
      </w:r>
    </w:p>
    <w:p w14:paraId="4EA39AEB"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С целью снижения указанных выше рисков и сохранения их на приемлемом уровне реализация долговой политики будет осуществляться на основе:</w:t>
      </w:r>
    </w:p>
    <w:p w14:paraId="757AF6B2"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достоверного прогнозирования доходов бюджета сельского поселения и поступлений по источникам финансирования дефицита бюджета сельского поселения;</w:t>
      </w:r>
    </w:p>
    <w:p w14:paraId="0956F5E4"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планирования муниципальных заимствований с учетом экономических возможностей по привлечению ресурсов, текущей и ожидаемой конъюктуры на рынке заимствований;</w:t>
      </w:r>
    </w:p>
    <w:p w14:paraId="6823DC9B"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принятия взвешенных и экономически обоснованных решений по управлению долговыми обязательствами.</w:t>
      </w:r>
    </w:p>
    <w:p w14:paraId="42D309AA"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p>
    <w:p w14:paraId="3526930E" w14:textId="77777777" w:rsidR="0085519F" w:rsidRPr="0085519F" w:rsidRDefault="0085519F" w:rsidP="0085519F">
      <w:pPr>
        <w:widowControl/>
        <w:numPr>
          <w:ilvl w:val="0"/>
          <w:numId w:val="1"/>
        </w:numPr>
        <w:autoSpaceDE/>
        <w:autoSpaceDN/>
        <w:adjustRightInd/>
        <w:contextualSpacing/>
        <w:jc w:val="center"/>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Дополнительные меры, способствующие эффективной реализации долговой политики</w:t>
      </w:r>
    </w:p>
    <w:p w14:paraId="23E440D3" w14:textId="77777777" w:rsidR="0085519F" w:rsidRPr="0085519F" w:rsidRDefault="0085519F" w:rsidP="0085519F">
      <w:pPr>
        <w:widowControl/>
        <w:autoSpaceDE/>
        <w:autoSpaceDN/>
        <w:adjustRightInd/>
        <w:ind w:firstLine="0"/>
        <w:rPr>
          <w:rFonts w:ascii="Times New Roman" w:eastAsia="Times New Roman" w:hAnsi="Times New Roman" w:cs="Times New Roman"/>
          <w:sz w:val="28"/>
          <w:szCs w:val="28"/>
        </w:rPr>
      </w:pPr>
    </w:p>
    <w:p w14:paraId="0697B619"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Важнейшим условием для успешной реализации долговой политики является обеспечение постоянного доступа к финансовым рынкам.</w:t>
      </w:r>
    </w:p>
    <w:p w14:paraId="05318F96" w14:textId="77777777"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В этих целях необходимо обеспечивать прозрачность и предсказуемость проводимой долговой политики, на постоянной основе – взаимодействие с кредиторами (инвесторами).</w:t>
      </w:r>
    </w:p>
    <w:p w14:paraId="595E314D" w14:textId="7E212A84" w:rsidR="0085519F" w:rsidRPr="0085519F"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Эффективной реализации долговой политики в 202</w:t>
      </w:r>
      <w:r w:rsidR="00AE25DD">
        <w:rPr>
          <w:rFonts w:ascii="Times New Roman" w:eastAsia="Times New Roman" w:hAnsi="Times New Roman" w:cs="Times New Roman"/>
          <w:sz w:val="28"/>
          <w:szCs w:val="28"/>
        </w:rPr>
        <w:t>5</w:t>
      </w:r>
      <w:r w:rsidRPr="0085519F">
        <w:rPr>
          <w:rFonts w:ascii="Times New Roman" w:eastAsia="Times New Roman" w:hAnsi="Times New Roman" w:cs="Times New Roman"/>
          <w:sz w:val="28"/>
          <w:szCs w:val="28"/>
        </w:rPr>
        <w:t xml:space="preserve"> году и плановом периоде 202</w:t>
      </w:r>
      <w:r w:rsidR="00AE25DD">
        <w:rPr>
          <w:rFonts w:ascii="Times New Roman" w:eastAsia="Times New Roman" w:hAnsi="Times New Roman" w:cs="Times New Roman"/>
          <w:sz w:val="28"/>
          <w:szCs w:val="28"/>
        </w:rPr>
        <w:t>6</w:t>
      </w:r>
      <w:r w:rsidRPr="0085519F">
        <w:rPr>
          <w:rFonts w:ascii="Times New Roman" w:eastAsia="Times New Roman" w:hAnsi="Times New Roman" w:cs="Times New Roman"/>
          <w:sz w:val="28"/>
          <w:szCs w:val="28"/>
        </w:rPr>
        <w:t xml:space="preserve"> и 202</w:t>
      </w:r>
      <w:r w:rsidR="00AE25DD">
        <w:rPr>
          <w:rFonts w:ascii="Times New Roman" w:eastAsia="Times New Roman" w:hAnsi="Times New Roman" w:cs="Times New Roman"/>
          <w:sz w:val="28"/>
          <w:szCs w:val="28"/>
        </w:rPr>
        <w:t>7</w:t>
      </w:r>
      <w:r w:rsidRPr="0085519F">
        <w:rPr>
          <w:rFonts w:ascii="Times New Roman" w:eastAsia="Times New Roman" w:hAnsi="Times New Roman" w:cs="Times New Roman"/>
          <w:sz w:val="28"/>
          <w:szCs w:val="28"/>
        </w:rPr>
        <w:t xml:space="preserve"> годов будет способствовать:</w:t>
      </w:r>
    </w:p>
    <w:p w14:paraId="0D963F93" w14:textId="2F583F74" w:rsidR="00130475" w:rsidRDefault="0085519F" w:rsidP="0085519F">
      <w:pPr>
        <w:widowControl/>
        <w:autoSpaceDE/>
        <w:autoSpaceDN/>
        <w:adjustRightInd/>
        <w:ind w:firstLine="708"/>
        <w:rPr>
          <w:rFonts w:ascii="Times New Roman" w:eastAsia="Times New Roman" w:hAnsi="Times New Roman" w:cs="Times New Roman"/>
          <w:sz w:val="28"/>
          <w:szCs w:val="28"/>
        </w:rPr>
      </w:pPr>
      <w:r w:rsidRPr="0085519F">
        <w:rPr>
          <w:rFonts w:ascii="Times New Roman" w:eastAsia="Times New Roman" w:hAnsi="Times New Roman" w:cs="Times New Roman"/>
          <w:sz w:val="28"/>
          <w:szCs w:val="28"/>
        </w:rPr>
        <w:t xml:space="preserve">исполнение Плана мероприятий по росту доходного потенциала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w:t>
      </w:r>
      <w:r w:rsidRPr="0085519F">
        <w:rPr>
          <w:rFonts w:ascii="Times New Roman" w:eastAsia="Times New Roman" w:hAnsi="Times New Roman" w:cs="Times New Roman"/>
          <w:sz w:val="28"/>
          <w:szCs w:val="28"/>
        </w:rPr>
        <w:t xml:space="preserve">, оптимизации расходов бюджета сельского поселения и сокращению муниципального долга </w:t>
      </w:r>
      <w:r w:rsidR="009B0D69">
        <w:rPr>
          <w:rFonts w:ascii="Times New Roman" w:eastAsia="Times New Roman" w:hAnsi="Times New Roman" w:cs="Times New Roman"/>
          <w:sz w:val="28"/>
          <w:szCs w:val="28"/>
        </w:rPr>
        <w:t>Отрадо-Кубанского</w:t>
      </w:r>
      <w:r w:rsidR="00130475" w:rsidRPr="00130475">
        <w:rPr>
          <w:rFonts w:ascii="Times New Roman" w:eastAsia="Times New Roman" w:hAnsi="Times New Roman" w:cs="Times New Roman"/>
          <w:sz w:val="28"/>
          <w:szCs w:val="28"/>
        </w:rPr>
        <w:t xml:space="preserve"> сельского поселения Гулькевичского района </w:t>
      </w:r>
      <w:r w:rsidRPr="0085519F">
        <w:rPr>
          <w:rFonts w:ascii="Times New Roman" w:eastAsia="Times New Roman" w:hAnsi="Times New Roman" w:cs="Times New Roman"/>
          <w:sz w:val="28"/>
          <w:szCs w:val="28"/>
        </w:rPr>
        <w:t>до 202</w:t>
      </w:r>
      <w:r w:rsidR="00AE25DD">
        <w:rPr>
          <w:rFonts w:ascii="Times New Roman" w:eastAsia="Times New Roman" w:hAnsi="Times New Roman" w:cs="Times New Roman"/>
          <w:sz w:val="28"/>
          <w:szCs w:val="28"/>
        </w:rPr>
        <w:t>7</w:t>
      </w:r>
      <w:r w:rsidR="00130475">
        <w:rPr>
          <w:rFonts w:ascii="Times New Roman" w:eastAsia="Times New Roman" w:hAnsi="Times New Roman" w:cs="Times New Roman"/>
          <w:sz w:val="28"/>
          <w:szCs w:val="28"/>
        </w:rPr>
        <w:t xml:space="preserve"> года.</w:t>
      </w:r>
    </w:p>
    <w:p w14:paraId="5811B3C2" w14:textId="77777777" w:rsidR="0085519F" w:rsidRPr="0085519F" w:rsidRDefault="0085519F" w:rsidP="0085519F">
      <w:pPr>
        <w:widowControl/>
        <w:autoSpaceDE/>
        <w:autoSpaceDN/>
        <w:adjustRightInd/>
        <w:ind w:firstLine="0"/>
        <w:jc w:val="left"/>
        <w:rPr>
          <w:rFonts w:ascii="Times New Roman" w:eastAsia="Times New Roman" w:hAnsi="Times New Roman" w:cs="Times New Roman"/>
          <w:sz w:val="24"/>
          <w:szCs w:val="28"/>
        </w:rPr>
      </w:pPr>
    </w:p>
    <w:p w14:paraId="3A29ECA6" w14:textId="77777777" w:rsidR="00514DE8" w:rsidRPr="00514DE8" w:rsidRDefault="00514DE8" w:rsidP="00514DE8">
      <w:pPr>
        <w:widowControl/>
        <w:autoSpaceDE/>
        <w:autoSpaceDN/>
        <w:adjustRightInd/>
        <w:ind w:firstLine="0"/>
        <w:rPr>
          <w:rFonts w:ascii="Times New Roman" w:eastAsia="Times New Roman" w:hAnsi="Times New Roman" w:cs="Times New Roman"/>
          <w:sz w:val="28"/>
          <w:szCs w:val="28"/>
        </w:rPr>
      </w:pPr>
    </w:p>
    <w:p w14:paraId="415B9434" w14:textId="79FC782C" w:rsidR="00514DE8" w:rsidRPr="00514DE8" w:rsidRDefault="00937688" w:rsidP="00514DE8">
      <w:pPr>
        <w:widowControl/>
        <w:autoSpaceDE/>
        <w:autoSpaceDN/>
        <w:adjustRightInd/>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w:t>
      </w:r>
      <w:r w:rsidR="009B0D69">
        <w:rPr>
          <w:rFonts w:ascii="Times New Roman" w:eastAsia="Times New Roman" w:hAnsi="Times New Roman" w:cs="Times New Roman"/>
          <w:sz w:val="28"/>
          <w:szCs w:val="28"/>
        </w:rPr>
        <w:t>Отрадо-Кубанского</w:t>
      </w:r>
      <w:r w:rsidR="00514DE8" w:rsidRPr="00514DE8">
        <w:rPr>
          <w:rFonts w:ascii="Times New Roman" w:eastAsia="Times New Roman" w:hAnsi="Times New Roman" w:cs="Times New Roman"/>
          <w:sz w:val="28"/>
          <w:szCs w:val="28"/>
        </w:rPr>
        <w:t xml:space="preserve"> сельского поселения </w:t>
      </w:r>
    </w:p>
    <w:p w14:paraId="71516222" w14:textId="29547869" w:rsidR="00514DE8" w:rsidRPr="00514DE8" w:rsidRDefault="00514DE8" w:rsidP="00514DE8">
      <w:pPr>
        <w:widowControl/>
        <w:autoSpaceDE/>
        <w:autoSpaceDN/>
        <w:adjustRightInd/>
        <w:ind w:firstLine="0"/>
        <w:rPr>
          <w:rFonts w:ascii="Times New Roman" w:eastAsia="Times New Roman" w:hAnsi="Times New Roman" w:cs="Times New Roman"/>
          <w:sz w:val="28"/>
          <w:szCs w:val="28"/>
        </w:rPr>
      </w:pPr>
      <w:r w:rsidRPr="00514DE8">
        <w:rPr>
          <w:rFonts w:ascii="Times New Roman" w:eastAsia="Times New Roman" w:hAnsi="Times New Roman" w:cs="Times New Roman"/>
          <w:sz w:val="28"/>
          <w:szCs w:val="28"/>
        </w:rPr>
        <w:t>Гулькевичского района</w:t>
      </w:r>
      <w:r w:rsidRPr="00514DE8">
        <w:rPr>
          <w:rFonts w:ascii="Times New Roman" w:eastAsia="Times New Roman" w:hAnsi="Times New Roman" w:cs="Times New Roman"/>
          <w:sz w:val="28"/>
          <w:szCs w:val="28"/>
        </w:rPr>
        <w:tab/>
      </w:r>
      <w:r w:rsidRPr="00514DE8">
        <w:rPr>
          <w:rFonts w:ascii="Times New Roman" w:eastAsia="Times New Roman" w:hAnsi="Times New Roman" w:cs="Times New Roman"/>
          <w:sz w:val="28"/>
          <w:szCs w:val="28"/>
        </w:rPr>
        <w:tab/>
      </w:r>
      <w:r w:rsidRPr="00514DE8">
        <w:rPr>
          <w:rFonts w:ascii="Times New Roman" w:eastAsia="Times New Roman" w:hAnsi="Times New Roman" w:cs="Times New Roman"/>
          <w:sz w:val="28"/>
          <w:szCs w:val="28"/>
        </w:rPr>
        <w:tab/>
      </w:r>
      <w:r w:rsidRPr="00514DE8">
        <w:rPr>
          <w:rFonts w:ascii="Times New Roman" w:eastAsia="Times New Roman" w:hAnsi="Times New Roman" w:cs="Times New Roman"/>
          <w:sz w:val="28"/>
          <w:szCs w:val="28"/>
        </w:rPr>
        <w:tab/>
      </w:r>
      <w:r w:rsidRPr="00514DE8">
        <w:rPr>
          <w:rFonts w:ascii="Times New Roman" w:eastAsia="Times New Roman" w:hAnsi="Times New Roman" w:cs="Times New Roman"/>
          <w:sz w:val="28"/>
          <w:szCs w:val="28"/>
        </w:rPr>
        <w:tab/>
      </w:r>
      <w:r w:rsidRPr="00514DE8">
        <w:rPr>
          <w:rFonts w:ascii="Times New Roman" w:eastAsia="Times New Roman" w:hAnsi="Times New Roman" w:cs="Times New Roman"/>
          <w:sz w:val="28"/>
          <w:szCs w:val="28"/>
        </w:rPr>
        <w:tab/>
      </w:r>
      <w:r w:rsidR="002D281C">
        <w:rPr>
          <w:rFonts w:ascii="Times New Roman" w:eastAsia="Times New Roman" w:hAnsi="Times New Roman" w:cs="Times New Roman"/>
          <w:sz w:val="28"/>
          <w:szCs w:val="28"/>
        </w:rPr>
        <w:t xml:space="preserve">                    </w:t>
      </w:r>
      <w:r w:rsidR="00937688">
        <w:rPr>
          <w:rFonts w:ascii="Times New Roman" w:eastAsia="Times New Roman" w:hAnsi="Times New Roman" w:cs="Times New Roman"/>
          <w:sz w:val="28"/>
          <w:szCs w:val="28"/>
        </w:rPr>
        <w:t>А.А. Харланов</w:t>
      </w:r>
    </w:p>
    <w:p w14:paraId="5A2EAAFC" w14:textId="77777777" w:rsidR="00457284" w:rsidRPr="00457284" w:rsidRDefault="00457284" w:rsidP="00457284">
      <w:pPr>
        <w:widowControl/>
        <w:autoSpaceDE/>
        <w:autoSpaceDN/>
        <w:adjustRightInd/>
        <w:ind w:firstLine="0"/>
        <w:rPr>
          <w:rFonts w:ascii="Times New Roman" w:eastAsia="Times New Roman" w:hAnsi="Times New Roman" w:cs="Times New Roman"/>
          <w:b/>
          <w:sz w:val="28"/>
          <w:szCs w:val="28"/>
        </w:rPr>
      </w:pPr>
    </w:p>
    <w:p w14:paraId="4B627078" w14:textId="77777777" w:rsidR="00457284" w:rsidRDefault="00514DE8" w:rsidP="00514DE8">
      <w:pPr>
        <w:widowControl/>
        <w:tabs>
          <w:tab w:val="left" w:pos="6105"/>
        </w:tabs>
        <w:autoSpaceDE/>
        <w:autoSpaceDN/>
        <w:adjustRightInd/>
        <w:ind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14:paraId="1A818D27" w14:textId="77777777" w:rsidR="00457284" w:rsidRDefault="00457284" w:rsidP="00457284">
      <w:pPr>
        <w:widowControl/>
        <w:autoSpaceDE/>
        <w:autoSpaceDN/>
        <w:adjustRightInd/>
        <w:ind w:firstLine="0"/>
        <w:rPr>
          <w:rFonts w:ascii="Times New Roman" w:eastAsia="Times New Roman" w:hAnsi="Times New Roman" w:cs="Times New Roman"/>
          <w:b/>
          <w:sz w:val="28"/>
          <w:szCs w:val="28"/>
        </w:rPr>
      </w:pPr>
    </w:p>
    <w:p w14:paraId="7710D7AC" w14:textId="77777777" w:rsidR="00457284" w:rsidRDefault="00457284" w:rsidP="00457284">
      <w:pPr>
        <w:widowControl/>
        <w:autoSpaceDE/>
        <w:autoSpaceDN/>
        <w:adjustRightInd/>
        <w:ind w:firstLine="0"/>
        <w:rPr>
          <w:rFonts w:ascii="Times New Roman" w:eastAsia="Times New Roman" w:hAnsi="Times New Roman" w:cs="Times New Roman"/>
          <w:b/>
          <w:sz w:val="28"/>
          <w:szCs w:val="28"/>
        </w:rPr>
      </w:pPr>
    </w:p>
    <w:p w14:paraId="5C2EDEC3" w14:textId="77777777" w:rsidR="00457284" w:rsidRPr="00457284" w:rsidRDefault="00457284" w:rsidP="00457284">
      <w:pPr>
        <w:widowControl/>
        <w:autoSpaceDE/>
        <w:autoSpaceDN/>
        <w:adjustRightInd/>
        <w:ind w:firstLine="0"/>
        <w:rPr>
          <w:rFonts w:ascii="Times New Roman" w:eastAsia="Times New Roman" w:hAnsi="Times New Roman" w:cs="Times New Roman"/>
          <w:b/>
          <w:sz w:val="28"/>
          <w:szCs w:val="28"/>
        </w:rPr>
      </w:pPr>
    </w:p>
    <w:p w14:paraId="0D24D3A8" w14:textId="77777777" w:rsidR="00457284" w:rsidRPr="00457284" w:rsidRDefault="00457284" w:rsidP="00457284">
      <w:pPr>
        <w:widowControl/>
        <w:autoSpaceDE/>
        <w:autoSpaceDN/>
        <w:adjustRightInd/>
        <w:ind w:firstLine="0"/>
        <w:rPr>
          <w:rFonts w:ascii="Times New Roman" w:eastAsia="Times New Roman" w:hAnsi="Times New Roman" w:cs="Times New Roman"/>
          <w:b/>
          <w:sz w:val="28"/>
          <w:szCs w:val="28"/>
        </w:rPr>
      </w:pPr>
    </w:p>
    <w:p w14:paraId="58D88E53" w14:textId="77777777" w:rsidR="00457284" w:rsidRPr="00457284" w:rsidRDefault="00457284" w:rsidP="00457284">
      <w:pPr>
        <w:widowControl/>
        <w:autoSpaceDE/>
        <w:autoSpaceDN/>
        <w:adjustRightInd/>
        <w:ind w:firstLine="0"/>
        <w:rPr>
          <w:rFonts w:ascii="Times New Roman" w:eastAsia="Times New Roman" w:hAnsi="Times New Roman" w:cs="Times New Roman"/>
          <w:b/>
          <w:sz w:val="28"/>
          <w:szCs w:val="28"/>
        </w:rPr>
      </w:pPr>
    </w:p>
    <w:p w14:paraId="06D8EC22" w14:textId="77777777" w:rsidR="00457284" w:rsidRDefault="00457284"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4AE78FFF"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308BF398"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040CCC6A"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7A0AA8D7"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05FC3200"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3716E113"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03C55CCA"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p w14:paraId="45855E6A" w14:textId="77777777" w:rsidR="002D281C" w:rsidRDefault="002D281C" w:rsidP="00457284">
      <w:pPr>
        <w:suppressAutoHyphens/>
        <w:autoSpaceDE/>
        <w:autoSpaceDN/>
        <w:adjustRightInd/>
        <w:spacing w:line="100" w:lineRule="atLeast"/>
        <w:ind w:firstLine="0"/>
        <w:jc w:val="left"/>
        <w:rPr>
          <w:rFonts w:ascii="Times New Roman" w:eastAsia="Times New Roman" w:hAnsi="Times New Roman" w:cs="Times New Roman"/>
          <w:sz w:val="28"/>
          <w:szCs w:val="28"/>
          <w:lang w:eastAsia="ar-SA"/>
        </w:rPr>
      </w:pPr>
    </w:p>
    <w:sectPr w:rsidR="002D281C" w:rsidSect="0085519F">
      <w:pgSz w:w="11906" w:h="16838"/>
      <w:pgMar w:top="851" w:right="566" w:bottom="426"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C6B9" w14:textId="77777777" w:rsidR="004F3AB2" w:rsidRDefault="004F3AB2" w:rsidP="00457284">
      <w:r>
        <w:separator/>
      </w:r>
    </w:p>
  </w:endnote>
  <w:endnote w:type="continuationSeparator" w:id="0">
    <w:p w14:paraId="67A5EBF9" w14:textId="77777777" w:rsidR="004F3AB2" w:rsidRDefault="004F3AB2" w:rsidP="0045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38B7" w14:textId="77777777" w:rsidR="004F3AB2" w:rsidRDefault="004F3AB2" w:rsidP="00457284">
      <w:r>
        <w:separator/>
      </w:r>
    </w:p>
  </w:footnote>
  <w:footnote w:type="continuationSeparator" w:id="0">
    <w:p w14:paraId="23A1A6A7" w14:textId="77777777" w:rsidR="004F3AB2" w:rsidRDefault="004F3AB2" w:rsidP="00457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53C49"/>
    <w:multiLevelType w:val="hybridMultilevel"/>
    <w:tmpl w:val="2B8048AC"/>
    <w:lvl w:ilvl="0" w:tplc="90C2FD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860"/>
    <w:rsid w:val="00041E71"/>
    <w:rsid w:val="00063CBD"/>
    <w:rsid w:val="000A62DE"/>
    <w:rsid w:val="000B3621"/>
    <w:rsid w:val="00100235"/>
    <w:rsid w:val="00130475"/>
    <w:rsid w:val="00136C54"/>
    <w:rsid w:val="00173881"/>
    <w:rsid w:val="001964DD"/>
    <w:rsid w:val="001A46C4"/>
    <w:rsid w:val="00202D5D"/>
    <w:rsid w:val="0022647D"/>
    <w:rsid w:val="002D281C"/>
    <w:rsid w:val="002F320F"/>
    <w:rsid w:val="002F6C03"/>
    <w:rsid w:val="003044B9"/>
    <w:rsid w:val="00385A51"/>
    <w:rsid w:val="00386339"/>
    <w:rsid w:val="00420721"/>
    <w:rsid w:val="00457284"/>
    <w:rsid w:val="004832A1"/>
    <w:rsid w:val="004B2FC2"/>
    <w:rsid w:val="004C39E1"/>
    <w:rsid w:val="004F3AB2"/>
    <w:rsid w:val="0050282E"/>
    <w:rsid w:val="00514DE8"/>
    <w:rsid w:val="00531985"/>
    <w:rsid w:val="0056521A"/>
    <w:rsid w:val="005B6CB5"/>
    <w:rsid w:val="00612DC3"/>
    <w:rsid w:val="00625544"/>
    <w:rsid w:val="006626CD"/>
    <w:rsid w:val="00682ECD"/>
    <w:rsid w:val="006E49FC"/>
    <w:rsid w:val="00790860"/>
    <w:rsid w:val="0079538F"/>
    <w:rsid w:val="007E0C84"/>
    <w:rsid w:val="007F57B7"/>
    <w:rsid w:val="00820CC6"/>
    <w:rsid w:val="00836DB4"/>
    <w:rsid w:val="0085519F"/>
    <w:rsid w:val="00857465"/>
    <w:rsid w:val="0089320B"/>
    <w:rsid w:val="008B0869"/>
    <w:rsid w:val="0093601C"/>
    <w:rsid w:val="00937688"/>
    <w:rsid w:val="00960056"/>
    <w:rsid w:val="009906DE"/>
    <w:rsid w:val="009A3853"/>
    <w:rsid w:val="009A600C"/>
    <w:rsid w:val="009B0D69"/>
    <w:rsid w:val="009F7D18"/>
    <w:rsid w:val="00A82019"/>
    <w:rsid w:val="00AC140E"/>
    <w:rsid w:val="00AE25DD"/>
    <w:rsid w:val="00B40950"/>
    <w:rsid w:val="00B51CD1"/>
    <w:rsid w:val="00BE4DCA"/>
    <w:rsid w:val="00BF5DCB"/>
    <w:rsid w:val="00C077BB"/>
    <w:rsid w:val="00C130A1"/>
    <w:rsid w:val="00C1623D"/>
    <w:rsid w:val="00C2326B"/>
    <w:rsid w:val="00C26C56"/>
    <w:rsid w:val="00C361C2"/>
    <w:rsid w:val="00C56594"/>
    <w:rsid w:val="00CC086D"/>
    <w:rsid w:val="00CC1D2E"/>
    <w:rsid w:val="00CF140B"/>
    <w:rsid w:val="00D16F93"/>
    <w:rsid w:val="00D704EE"/>
    <w:rsid w:val="00D97C39"/>
    <w:rsid w:val="00E35126"/>
    <w:rsid w:val="00F91A98"/>
    <w:rsid w:val="00FB1400"/>
    <w:rsid w:val="00FF5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F3BF"/>
  <w15:docId w15:val="{8604D088-138D-4DB2-A4B6-466F895D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056"/>
    <w:pPr>
      <w:widowControl w:val="0"/>
      <w:autoSpaceDE w:val="0"/>
      <w:autoSpaceDN w:val="0"/>
      <w:adjustRightInd w:val="0"/>
      <w:spacing w:after="0" w:line="240" w:lineRule="auto"/>
      <w:ind w:firstLine="720"/>
      <w:jc w:val="both"/>
    </w:pPr>
    <w:rPr>
      <w:rFonts w:ascii="Arial" w:eastAsia="Calibri" w:hAnsi="Arial" w:cs="Arial"/>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7C3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D97C39"/>
    <w:rPr>
      <w:rFonts w:ascii="Tahoma" w:hAnsi="Tahoma" w:cs="Tahoma"/>
      <w:sz w:val="16"/>
      <w:szCs w:val="16"/>
    </w:rPr>
  </w:style>
  <w:style w:type="character" w:customStyle="1" w:styleId="a4">
    <w:name w:val="Текст выноски Знак"/>
    <w:basedOn w:val="a0"/>
    <w:link w:val="a3"/>
    <w:uiPriority w:val="99"/>
    <w:semiHidden/>
    <w:rsid w:val="00D97C39"/>
    <w:rPr>
      <w:rFonts w:ascii="Tahoma" w:eastAsia="Calibri" w:hAnsi="Tahoma" w:cs="Tahoma"/>
      <w:sz w:val="16"/>
      <w:szCs w:val="16"/>
      <w:lang w:eastAsia="ru-RU"/>
    </w:rPr>
  </w:style>
  <w:style w:type="paragraph" w:styleId="a5">
    <w:name w:val="footnote text"/>
    <w:basedOn w:val="a"/>
    <w:link w:val="a6"/>
    <w:uiPriority w:val="99"/>
    <w:semiHidden/>
    <w:unhideWhenUsed/>
    <w:rsid w:val="00457284"/>
    <w:rPr>
      <w:sz w:val="20"/>
      <w:szCs w:val="20"/>
    </w:rPr>
  </w:style>
  <w:style w:type="character" w:customStyle="1" w:styleId="a6">
    <w:name w:val="Текст сноски Знак"/>
    <w:basedOn w:val="a0"/>
    <w:link w:val="a5"/>
    <w:uiPriority w:val="99"/>
    <w:semiHidden/>
    <w:rsid w:val="00457284"/>
    <w:rPr>
      <w:rFonts w:ascii="Arial" w:eastAsia="Calibri" w:hAnsi="Arial" w:cs="Arial"/>
      <w:sz w:val="20"/>
      <w:szCs w:val="20"/>
      <w:lang w:eastAsia="ru-RU"/>
    </w:rPr>
  </w:style>
  <w:style w:type="character" w:customStyle="1" w:styleId="a7">
    <w:name w:val="Символ сноски"/>
    <w:rsid w:val="00457284"/>
  </w:style>
  <w:style w:type="paragraph" w:styleId="a8">
    <w:name w:val="List Paragraph"/>
    <w:basedOn w:val="a"/>
    <w:uiPriority w:val="34"/>
    <w:qFormat/>
    <w:rsid w:val="004B2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CAF6-8443-4E25-9910-6F3E4049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1983</Words>
  <Characters>11305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43</cp:revision>
  <cp:lastPrinted>2026-03-05T08:05:00Z</cp:lastPrinted>
  <dcterms:created xsi:type="dcterms:W3CDTF">2019-04-08T07:11:00Z</dcterms:created>
  <dcterms:modified xsi:type="dcterms:W3CDTF">2026-03-13T06:11:00Z</dcterms:modified>
</cp:coreProperties>
</file>