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42" w:type="dxa"/>
        <w:tblLook w:val="04A0" w:firstRow="1" w:lastRow="0" w:firstColumn="1" w:lastColumn="0" w:noHBand="0" w:noVBand="1"/>
      </w:tblPr>
      <w:tblGrid>
        <w:gridCol w:w="3524"/>
        <w:gridCol w:w="4806"/>
      </w:tblGrid>
      <w:tr w:rsidR="00C826D3" w:rsidRPr="00931582" w:rsidTr="00C607E5">
        <w:tc>
          <w:tcPr>
            <w:tcW w:w="4076" w:type="dxa"/>
            <w:shd w:val="clear" w:color="auto" w:fill="auto"/>
          </w:tcPr>
          <w:p w:rsidR="00C826D3" w:rsidRPr="00681825" w:rsidRDefault="00C826D3" w:rsidP="00681825">
            <w:pPr>
              <w:ind w:right="680"/>
              <w:rPr>
                <w:sz w:val="28"/>
                <w:szCs w:val="28"/>
              </w:rPr>
            </w:pPr>
          </w:p>
        </w:tc>
        <w:tc>
          <w:tcPr>
            <w:tcW w:w="5245" w:type="dxa"/>
            <w:shd w:val="clear" w:color="auto" w:fill="auto"/>
          </w:tcPr>
          <w:p w:rsidR="00C826D3" w:rsidRPr="00931582" w:rsidRDefault="00C826D3" w:rsidP="005277B2">
            <w:pPr>
              <w:tabs>
                <w:tab w:val="left" w:pos="0"/>
                <w:tab w:val="left" w:pos="5300"/>
                <w:tab w:val="left" w:pos="5441"/>
              </w:tabs>
              <w:ind w:left="-3265" w:right="-1" w:firstLine="3265"/>
              <w:rPr>
                <w:sz w:val="28"/>
                <w:szCs w:val="28"/>
              </w:rPr>
            </w:pPr>
            <w:r w:rsidRPr="00931582">
              <w:rPr>
                <w:sz w:val="28"/>
                <w:szCs w:val="28"/>
              </w:rPr>
              <w:t xml:space="preserve">ПРИЛОЖЕНИЕ </w:t>
            </w:r>
            <w:r w:rsidR="005277B2">
              <w:rPr>
                <w:sz w:val="28"/>
                <w:szCs w:val="28"/>
              </w:rPr>
              <w:t xml:space="preserve"> </w:t>
            </w:r>
            <w:r w:rsidRPr="00931582">
              <w:rPr>
                <w:sz w:val="28"/>
                <w:szCs w:val="28"/>
              </w:rPr>
              <w:t>1</w:t>
            </w:r>
          </w:p>
          <w:p w:rsidR="00C826D3" w:rsidRPr="00931582" w:rsidRDefault="00C826D3" w:rsidP="005277B2">
            <w:pPr>
              <w:tabs>
                <w:tab w:val="left" w:pos="0"/>
                <w:tab w:val="left" w:pos="5300"/>
                <w:tab w:val="left" w:pos="5441"/>
              </w:tabs>
              <w:ind w:left="33" w:right="-1"/>
              <w:rPr>
                <w:sz w:val="28"/>
                <w:szCs w:val="28"/>
              </w:rPr>
            </w:pPr>
            <w:r w:rsidRPr="00931582">
              <w:rPr>
                <w:sz w:val="28"/>
                <w:szCs w:val="28"/>
              </w:rPr>
              <w:t xml:space="preserve">к паспорту муниципальной программы «Формирование современной городской среды» </w:t>
            </w:r>
            <w:r w:rsidRPr="00931582">
              <w:rPr>
                <w:rFonts w:eastAsia="Calibri"/>
                <w:sz w:val="28"/>
                <w:szCs w:val="22"/>
              </w:rPr>
              <w:t xml:space="preserve">на территории </w:t>
            </w:r>
            <w:r w:rsidR="00360634" w:rsidRPr="00931582">
              <w:rPr>
                <w:rFonts w:eastAsia="Calibri"/>
                <w:sz w:val="28"/>
                <w:szCs w:val="22"/>
              </w:rPr>
              <w:t xml:space="preserve">Отрадо-Кубанского </w:t>
            </w:r>
            <w:r w:rsidRPr="00931582">
              <w:rPr>
                <w:rFonts w:eastAsia="Calibri"/>
                <w:sz w:val="28"/>
                <w:szCs w:val="22"/>
              </w:rPr>
              <w:t xml:space="preserve">сельского поселения </w:t>
            </w:r>
          </w:p>
          <w:p w:rsidR="00C826D3" w:rsidRPr="00931582" w:rsidRDefault="00C826D3" w:rsidP="005277B2">
            <w:pPr>
              <w:rPr>
                <w:rFonts w:eastAsia="Calibri"/>
                <w:sz w:val="28"/>
                <w:szCs w:val="22"/>
              </w:rPr>
            </w:pPr>
            <w:r w:rsidRPr="00931582">
              <w:rPr>
                <w:rFonts w:eastAsia="Calibri"/>
                <w:sz w:val="28"/>
                <w:szCs w:val="22"/>
              </w:rPr>
              <w:t xml:space="preserve">Гулькевичского района </w:t>
            </w:r>
          </w:p>
          <w:p w:rsidR="00C826D3" w:rsidRPr="00931582" w:rsidRDefault="00ED486F" w:rsidP="00ED486F">
            <w:pPr>
              <w:rPr>
                <w:sz w:val="28"/>
                <w:szCs w:val="28"/>
              </w:rPr>
            </w:pPr>
            <w:r>
              <w:rPr>
                <w:rFonts w:eastAsia="Calibri"/>
                <w:sz w:val="28"/>
                <w:szCs w:val="22"/>
              </w:rPr>
              <w:t>на 2018-2030</w:t>
            </w:r>
            <w:r w:rsidR="00C826D3" w:rsidRPr="00931582">
              <w:rPr>
                <w:rFonts w:eastAsia="Calibri"/>
                <w:sz w:val="28"/>
                <w:szCs w:val="22"/>
              </w:rPr>
              <w:t xml:space="preserve"> годы</w:t>
            </w:r>
          </w:p>
        </w:tc>
      </w:tr>
    </w:tbl>
    <w:p w:rsidR="003C3764" w:rsidRPr="00931582" w:rsidRDefault="003C3764" w:rsidP="003C3764">
      <w:pPr>
        <w:ind w:left="2832" w:right="680" w:firstLine="4398"/>
        <w:rPr>
          <w:sz w:val="28"/>
          <w:szCs w:val="28"/>
        </w:rPr>
      </w:pPr>
    </w:p>
    <w:p w:rsidR="003C3764" w:rsidRPr="00931582" w:rsidRDefault="003C3764" w:rsidP="003C3764">
      <w:pPr>
        <w:ind w:left="2832" w:right="680" w:firstLine="4962"/>
        <w:jc w:val="center"/>
        <w:rPr>
          <w:sz w:val="28"/>
          <w:szCs w:val="28"/>
        </w:rPr>
      </w:pPr>
    </w:p>
    <w:p w:rsidR="00BC535A" w:rsidRPr="00931582" w:rsidRDefault="003C3764" w:rsidP="00C826D3">
      <w:pPr>
        <w:jc w:val="center"/>
        <w:rPr>
          <w:rFonts w:eastAsia="Calibri"/>
          <w:sz w:val="28"/>
          <w:szCs w:val="22"/>
        </w:rPr>
      </w:pPr>
      <w:r w:rsidRPr="00931582">
        <w:rPr>
          <w:rFonts w:eastAsia="PMingLiU"/>
          <w:bCs/>
          <w:sz w:val="28"/>
          <w:szCs w:val="28"/>
        </w:rPr>
        <w:t>Перечень</w:t>
      </w:r>
      <w:r w:rsidRPr="00931582">
        <w:rPr>
          <w:rFonts w:eastAsia="PMingLiU"/>
          <w:bCs/>
          <w:sz w:val="28"/>
          <w:szCs w:val="28"/>
        </w:rPr>
        <w:br/>
        <w:t xml:space="preserve">общественных территорий, расположенных на территории </w:t>
      </w:r>
      <w:r w:rsidR="00360634" w:rsidRPr="00931582">
        <w:rPr>
          <w:rFonts w:eastAsia="Calibri"/>
          <w:sz w:val="28"/>
          <w:szCs w:val="22"/>
        </w:rPr>
        <w:t xml:space="preserve">Отрадо-Кубанского </w:t>
      </w:r>
      <w:r w:rsidRPr="00931582">
        <w:rPr>
          <w:rFonts w:eastAsia="PMingLiU"/>
          <w:bCs/>
          <w:sz w:val="28"/>
          <w:szCs w:val="28"/>
        </w:rPr>
        <w:t>сельского поселения</w:t>
      </w:r>
      <w:r w:rsidR="00294680" w:rsidRPr="00931582">
        <w:rPr>
          <w:rFonts w:eastAsia="PMingLiU"/>
          <w:bCs/>
          <w:sz w:val="28"/>
          <w:szCs w:val="28"/>
        </w:rPr>
        <w:t xml:space="preserve"> Гулькевичского района</w:t>
      </w:r>
      <w:r w:rsidRPr="00931582">
        <w:rPr>
          <w:rFonts w:eastAsia="PMingLiU"/>
          <w:bCs/>
          <w:sz w:val="28"/>
          <w:szCs w:val="28"/>
        </w:rPr>
        <w:t>, включённых для благоустройства в муниципальную программу «Формирование современной городской среды»</w:t>
      </w:r>
      <w:r w:rsidR="00C826D3" w:rsidRPr="00931582">
        <w:rPr>
          <w:rFonts w:eastAsia="PMingLiU"/>
          <w:bCs/>
          <w:sz w:val="28"/>
          <w:szCs w:val="28"/>
        </w:rPr>
        <w:t xml:space="preserve"> </w:t>
      </w:r>
      <w:r w:rsidR="00294680" w:rsidRPr="00931582">
        <w:rPr>
          <w:rFonts w:eastAsia="Calibri"/>
          <w:sz w:val="28"/>
          <w:szCs w:val="22"/>
        </w:rPr>
        <w:t xml:space="preserve">на территории </w:t>
      </w:r>
      <w:r w:rsidR="00360634" w:rsidRPr="00931582">
        <w:rPr>
          <w:rFonts w:ascii="Times New Roman CYR" w:eastAsia="PMingLiU" w:hAnsi="Times New Roman CYR" w:cs="Times New Roman CYR"/>
          <w:sz w:val="28"/>
          <w:szCs w:val="28"/>
        </w:rPr>
        <w:t xml:space="preserve">Отрадо-Кубанского </w:t>
      </w:r>
      <w:r w:rsidR="00294680" w:rsidRPr="00931582">
        <w:rPr>
          <w:rFonts w:eastAsia="Calibri"/>
          <w:sz w:val="28"/>
          <w:szCs w:val="22"/>
        </w:rPr>
        <w:t xml:space="preserve">сельского поселения Гулькевичского района </w:t>
      </w:r>
    </w:p>
    <w:p w:rsidR="00294680" w:rsidRPr="00931582" w:rsidRDefault="00ED486F" w:rsidP="00C826D3">
      <w:pPr>
        <w:jc w:val="center"/>
        <w:rPr>
          <w:rFonts w:eastAsia="PMingLiU"/>
          <w:bCs/>
          <w:sz w:val="28"/>
          <w:szCs w:val="28"/>
        </w:rPr>
      </w:pPr>
      <w:r>
        <w:rPr>
          <w:rFonts w:eastAsia="Calibri"/>
          <w:sz w:val="28"/>
          <w:szCs w:val="22"/>
        </w:rPr>
        <w:t>на 2018-2030</w:t>
      </w:r>
      <w:r w:rsidR="00294680" w:rsidRPr="00931582">
        <w:rPr>
          <w:rFonts w:eastAsia="Calibri"/>
          <w:sz w:val="28"/>
          <w:szCs w:val="22"/>
        </w:rPr>
        <w:t xml:space="preserve">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8870"/>
      </w:tblGrid>
      <w:tr w:rsidR="00C826D3" w:rsidRPr="00931582" w:rsidTr="00CF7A15">
        <w:tc>
          <w:tcPr>
            <w:tcW w:w="594" w:type="dxa"/>
          </w:tcPr>
          <w:p w:rsidR="00C826D3" w:rsidRPr="00931582" w:rsidRDefault="00C826D3"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 xml:space="preserve">№ </w:t>
            </w:r>
            <w:proofErr w:type="gramStart"/>
            <w:r w:rsidRPr="00931582">
              <w:rPr>
                <w:rFonts w:eastAsia="Calibri"/>
                <w:sz w:val="28"/>
                <w:szCs w:val="28"/>
                <w:lang w:eastAsia="en-US"/>
              </w:rPr>
              <w:t>п</w:t>
            </w:r>
            <w:proofErr w:type="gramEnd"/>
            <w:r w:rsidRPr="00931582">
              <w:rPr>
                <w:rFonts w:eastAsia="Calibri"/>
                <w:sz w:val="28"/>
                <w:szCs w:val="28"/>
                <w:lang w:eastAsia="en-US"/>
              </w:rPr>
              <w:t>/п</w:t>
            </w:r>
          </w:p>
        </w:tc>
        <w:tc>
          <w:tcPr>
            <w:tcW w:w="8870" w:type="dxa"/>
          </w:tcPr>
          <w:p w:rsidR="00C826D3" w:rsidRPr="00931582" w:rsidRDefault="00C826D3"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Адрес</w:t>
            </w:r>
          </w:p>
        </w:tc>
      </w:tr>
      <w:tr w:rsidR="00CF7A15" w:rsidRPr="00931582" w:rsidTr="00537E65">
        <w:tc>
          <w:tcPr>
            <w:tcW w:w="9464" w:type="dxa"/>
            <w:gridSpan w:val="2"/>
          </w:tcPr>
          <w:p w:rsidR="00CF7A15" w:rsidRPr="00931582" w:rsidRDefault="00CF7A15" w:rsidP="000336BF">
            <w:pPr>
              <w:autoSpaceDE w:val="0"/>
              <w:autoSpaceDN w:val="0"/>
              <w:adjustRightInd w:val="0"/>
              <w:jc w:val="center"/>
              <w:rPr>
                <w:rFonts w:eastAsia="Calibri"/>
                <w:sz w:val="28"/>
                <w:szCs w:val="28"/>
                <w:lang w:eastAsia="en-US"/>
              </w:rPr>
            </w:pPr>
            <w:r w:rsidRPr="00931582">
              <w:rPr>
                <w:rFonts w:eastAsia="Calibri"/>
                <w:sz w:val="28"/>
                <w:szCs w:val="28"/>
                <w:lang w:eastAsia="en-US"/>
              </w:rPr>
              <w:t>2018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0D7F5F" w:rsidRPr="00931582" w:rsidTr="00CF7A15">
        <w:tc>
          <w:tcPr>
            <w:tcW w:w="594" w:type="dxa"/>
          </w:tcPr>
          <w:p w:rsidR="000D7F5F" w:rsidRPr="00931582" w:rsidRDefault="000D7F5F"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0D7F5F" w:rsidRPr="00931582" w:rsidRDefault="000D7F5F"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2019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CF7A15" w:rsidP="00EE0895">
            <w:pPr>
              <w:pStyle w:val="ac"/>
              <w:ind w:left="0"/>
              <w:jc w:val="both"/>
              <w:rPr>
                <w:sz w:val="28"/>
                <w:szCs w:val="28"/>
              </w:rPr>
            </w:pP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2020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CF7A15" w:rsidP="00360634">
            <w:pPr>
              <w:autoSpaceDE w:val="0"/>
              <w:autoSpaceDN w:val="0"/>
              <w:adjustRightInd w:val="0"/>
              <w:rPr>
                <w:rFonts w:eastAsia="Calibri"/>
                <w:sz w:val="28"/>
                <w:szCs w:val="28"/>
                <w:lang w:eastAsia="en-US"/>
              </w:rPr>
            </w:pP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2021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545608" w:rsidP="00545608">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2022 год реализации мероприятия</w:t>
            </w:r>
          </w:p>
        </w:tc>
      </w:tr>
      <w:tr w:rsidR="00CF7A15" w:rsidRPr="00931582" w:rsidTr="00CF7A15">
        <w:tc>
          <w:tcPr>
            <w:tcW w:w="594" w:type="dxa"/>
          </w:tcPr>
          <w:p w:rsidR="00CF7A15" w:rsidRPr="00931582" w:rsidRDefault="00CF7A15" w:rsidP="00545608">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545608" w:rsidP="00545608">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571160">
            <w:pPr>
              <w:autoSpaceDE w:val="0"/>
              <w:autoSpaceDN w:val="0"/>
              <w:adjustRightInd w:val="0"/>
              <w:jc w:val="center"/>
              <w:rPr>
                <w:rFonts w:eastAsia="Calibri"/>
                <w:sz w:val="28"/>
                <w:szCs w:val="28"/>
                <w:lang w:eastAsia="en-US"/>
              </w:rPr>
            </w:pPr>
            <w:r w:rsidRPr="00931582">
              <w:rPr>
                <w:rFonts w:eastAsia="Calibri"/>
                <w:sz w:val="28"/>
                <w:szCs w:val="28"/>
                <w:lang w:eastAsia="en-US"/>
              </w:rPr>
              <w:t>2023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545608" w:rsidP="00545608">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CF7A15" w:rsidRPr="00931582" w:rsidTr="00CF7A15">
        <w:tc>
          <w:tcPr>
            <w:tcW w:w="9464" w:type="dxa"/>
            <w:gridSpan w:val="2"/>
          </w:tcPr>
          <w:p w:rsidR="00CF7A15" w:rsidRPr="00931582" w:rsidRDefault="00CF7A15" w:rsidP="00571160">
            <w:pPr>
              <w:autoSpaceDE w:val="0"/>
              <w:autoSpaceDN w:val="0"/>
              <w:adjustRightInd w:val="0"/>
              <w:jc w:val="center"/>
              <w:rPr>
                <w:rFonts w:eastAsia="Calibri"/>
                <w:sz w:val="28"/>
                <w:szCs w:val="28"/>
                <w:lang w:eastAsia="en-US"/>
              </w:rPr>
            </w:pPr>
            <w:r w:rsidRPr="00931582">
              <w:rPr>
                <w:rFonts w:eastAsia="Calibri"/>
                <w:sz w:val="28"/>
                <w:szCs w:val="28"/>
                <w:lang w:eastAsia="en-US"/>
              </w:rPr>
              <w:t>2024 год реализации мероприятия</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CF7A15" w:rsidRPr="00931582" w:rsidRDefault="00545608" w:rsidP="00D014B3">
            <w:pPr>
              <w:autoSpaceDE w:val="0"/>
              <w:autoSpaceDN w:val="0"/>
              <w:adjustRightInd w:val="0"/>
              <w:rPr>
                <w:rFonts w:eastAsia="Calibri"/>
                <w:sz w:val="28"/>
                <w:szCs w:val="28"/>
                <w:lang w:eastAsia="en-US"/>
              </w:rPr>
            </w:pPr>
            <w:proofErr w:type="gramStart"/>
            <w:r w:rsidRPr="00931582">
              <w:rPr>
                <w:sz w:val="28"/>
                <w:szCs w:val="28"/>
              </w:rPr>
              <w:t>Благоустройство общественной территории</w:t>
            </w:r>
            <w:r w:rsidRPr="00931582">
              <w:rPr>
                <w:rFonts w:eastAsia="Calibri"/>
                <w:sz w:val="28"/>
                <w:szCs w:val="28"/>
                <w:lang w:eastAsia="en-US"/>
              </w:rPr>
              <w:t xml:space="preserve">, по адресу: с. Отрадо-Кубанское, ул. Ленина, 44 </w:t>
            </w:r>
            <w:r w:rsidR="00D014B3">
              <w:rPr>
                <w:rFonts w:eastAsia="Calibri"/>
                <w:sz w:val="28"/>
                <w:szCs w:val="28"/>
                <w:lang w:eastAsia="en-US"/>
              </w:rPr>
              <w:t xml:space="preserve">а </w:t>
            </w:r>
            <w:proofErr w:type="gramEnd"/>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CF7A15" w:rsidRPr="00931582" w:rsidRDefault="00D014B3" w:rsidP="00D014B3">
            <w:pPr>
              <w:autoSpaceDE w:val="0"/>
              <w:autoSpaceDN w:val="0"/>
              <w:adjustRightInd w:val="0"/>
              <w:rPr>
                <w:rFonts w:eastAsia="Calibri"/>
                <w:sz w:val="28"/>
                <w:szCs w:val="28"/>
                <w:lang w:eastAsia="en-US"/>
              </w:rPr>
            </w:pPr>
            <w:r w:rsidRPr="00931582">
              <w:rPr>
                <w:sz w:val="28"/>
                <w:szCs w:val="28"/>
              </w:rPr>
              <w:t>Благоустройство общественной территории</w:t>
            </w:r>
            <w:r w:rsidRPr="00931582">
              <w:rPr>
                <w:rFonts w:eastAsia="Calibri"/>
                <w:sz w:val="28"/>
                <w:szCs w:val="28"/>
                <w:lang w:eastAsia="en-US"/>
              </w:rPr>
              <w:t xml:space="preserve">, по адресу: с. Отрадо-Кубанское, ул. </w:t>
            </w:r>
            <w:r>
              <w:rPr>
                <w:rFonts w:eastAsia="Calibri"/>
                <w:sz w:val="28"/>
                <w:szCs w:val="28"/>
                <w:lang w:eastAsia="en-US"/>
              </w:rPr>
              <w:t>Рабочая</w:t>
            </w:r>
            <w:r w:rsidRPr="00931582">
              <w:rPr>
                <w:rFonts w:eastAsia="Calibri"/>
                <w:sz w:val="28"/>
                <w:szCs w:val="28"/>
                <w:lang w:eastAsia="en-US"/>
              </w:rPr>
              <w:t>, 4</w:t>
            </w:r>
          </w:p>
        </w:tc>
      </w:tr>
      <w:tr w:rsidR="00CF7A15" w:rsidRPr="00931582" w:rsidTr="00CF7A15">
        <w:tc>
          <w:tcPr>
            <w:tcW w:w="594" w:type="dxa"/>
          </w:tcPr>
          <w:p w:rsidR="00CF7A15" w:rsidRPr="00931582" w:rsidRDefault="00CF7A15" w:rsidP="00EE0895">
            <w:pPr>
              <w:autoSpaceDE w:val="0"/>
              <w:autoSpaceDN w:val="0"/>
              <w:adjustRightInd w:val="0"/>
              <w:jc w:val="center"/>
              <w:rPr>
                <w:rFonts w:eastAsia="Calibri"/>
                <w:sz w:val="28"/>
                <w:szCs w:val="28"/>
                <w:lang w:eastAsia="en-US"/>
              </w:rPr>
            </w:pPr>
            <w:r w:rsidRPr="00931582">
              <w:rPr>
                <w:rFonts w:eastAsia="Calibri"/>
                <w:sz w:val="28"/>
                <w:szCs w:val="28"/>
                <w:lang w:eastAsia="en-US"/>
              </w:rPr>
              <w:lastRenderedPageBreak/>
              <w:t>3</w:t>
            </w:r>
          </w:p>
        </w:tc>
        <w:tc>
          <w:tcPr>
            <w:tcW w:w="8870" w:type="dxa"/>
          </w:tcPr>
          <w:p w:rsidR="00CF7A15" w:rsidRPr="00931582" w:rsidRDefault="000D7F5F" w:rsidP="000D7F5F">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ED486F" w:rsidRPr="00931582" w:rsidTr="007811C0">
        <w:tc>
          <w:tcPr>
            <w:tcW w:w="9464" w:type="dxa"/>
            <w:gridSpan w:val="2"/>
          </w:tcPr>
          <w:p w:rsidR="00ED486F" w:rsidRPr="00931582" w:rsidRDefault="00ED486F" w:rsidP="00ED486F">
            <w:pPr>
              <w:autoSpaceDE w:val="0"/>
              <w:autoSpaceDN w:val="0"/>
              <w:adjustRightInd w:val="0"/>
              <w:jc w:val="center"/>
              <w:rPr>
                <w:rFonts w:eastAsia="Calibri"/>
                <w:sz w:val="28"/>
                <w:szCs w:val="28"/>
                <w:lang w:eastAsia="en-US"/>
              </w:rPr>
            </w:pPr>
            <w:r w:rsidRPr="00931582">
              <w:rPr>
                <w:rFonts w:eastAsia="Calibri"/>
                <w:sz w:val="28"/>
                <w:szCs w:val="28"/>
                <w:lang w:eastAsia="en-US"/>
              </w:rPr>
              <w:t>202</w:t>
            </w:r>
            <w:r>
              <w:rPr>
                <w:rFonts w:eastAsia="Calibri"/>
                <w:sz w:val="28"/>
                <w:szCs w:val="28"/>
                <w:lang w:eastAsia="en-US"/>
              </w:rPr>
              <w:t>5</w:t>
            </w:r>
            <w:r w:rsidRPr="00931582">
              <w:rPr>
                <w:rFonts w:eastAsia="Calibri"/>
                <w:sz w:val="28"/>
                <w:szCs w:val="28"/>
                <w:lang w:eastAsia="en-US"/>
              </w:rPr>
              <w:t xml:space="preserve"> год реализации мероприятия</w:t>
            </w:r>
          </w:p>
        </w:tc>
      </w:tr>
      <w:tr w:rsidR="00ED486F" w:rsidRPr="00931582" w:rsidTr="007811C0">
        <w:tc>
          <w:tcPr>
            <w:tcW w:w="594" w:type="dxa"/>
          </w:tcPr>
          <w:p w:rsidR="00ED486F" w:rsidRPr="00931582" w:rsidRDefault="00ED486F"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ED486F" w:rsidRPr="00931582" w:rsidRDefault="00ED486F"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ED486F" w:rsidRPr="00931582" w:rsidTr="007811C0">
        <w:tc>
          <w:tcPr>
            <w:tcW w:w="594" w:type="dxa"/>
          </w:tcPr>
          <w:p w:rsidR="00ED486F" w:rsidRPr="00931582" w:rsidRDefault="00ED486F"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ED486F" w:rsidRPr="00931582" w:rsidRDefault="00ED486F"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ED486F" w:rsidRPr="00931582" w:rsidTr="007811C0">
        <w:tc>
          <w:tcPr>
            <w:tcW w:w="594" w:type="dxa"/>
          </w:tcPr>
          <w:p w:rsidR="00ED486F" w:rsidRPr="00931582" w:rsidRDefault="00ED486F"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ED486F" w:rsidRPr="00931582" w:rsidRDefault="00ED486F"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793A17" w:rsidRPr="00931582" w:rsidTr="007B2617">
        <w:tc>
          <w:tcPr>
            <w:tcW w:w="9464" w:type="dxa"/>
            <w:gridSpan w:val="2"/>
          </w:tcPr>
          <w:p w:rsidR="00793A17" w:rsidRPr="00931582" w:rsidRDefault="00793A17" w:rsidP="00793A17">
            <w:pPr>
              <w:autoSpaceDE w:val="0"/>
              <w:autoSpaceDN w:val="0"/>
              <w:adjustRightInd w:val="0"/>
              <w:jc w:val="center"/>
              <w:rPr>
                <w:rFonts w:eastAsia="Calibri"/>
                <w:sz w:val="28"/>
                <w:szCs w:val="28"/>
                <w:lang w:eastAsia="en-US"/>
              </w:rPr>
            </w:pPr>
            <w:r w:rsidRPr="00931582">
              <w:rPr>
                <w:rFonts w:eastAsia="Calibri"/>
                <w:sz w:val="28"/>
                <w:szCs w:val="28"/>
                <w:lang w:eastAsia="en-US"/>
              </w:rPr>
              <w:t>202</w:t>
            </w:r>
            <w:r>
              <w:rPr>
                <w:rFonts w:eastAsia="Calibri"/>
                <w:sz w:val="28"/>
                <w:szCs w:val="28"/>
                <w:lang w:eastAsia="en-US"/>
              </w:rPr>
              <w:t>6</w:t>
            </w:r>
            <w:r w:rsidRPr="00931582">
              <w:rPr>
                <w:rFonts w:eastAsia="Calibri"/>
                <w:sz w:val="28"/>
                <w:szCs w:val="28"/>
                <w:lang w:eastAsia="en-US"/>
              </w:rPr>
              <w:t xml:space="preserve"> год реализации мероприятия</w:t>
            </w:r>
          </w:p>
        </w:tc>
      </w:tr>
      <w:tr w:rsidR="00F00AE0" w:rsidRPr="00931582" w:rsidTr="00CF7A15">
        <w:tc>
          <w:tcPr>
            <w:tcW w:w="594" w:type="dxa"/>
          </w:tcPr>
          <w:p w:rsidR="00F00AE0" w:rsidRPr="00931582" w:rsidRDefault="00F00AE0"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F00AE0" w:rsidRPr="00931582" w:rsidRDefault="00F00AE0"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00AE0" w:rsidRPr="00931582" w:rsidTr="00CF7A15">
        <w:tc>
          <w:tcPr>
            <w:tcW w:w="594" w:type="dxa"/>
          </w:tcPr>
          <w:p w:rsidR="00F00AE0" w:rsidRPr="00931582" w:rsidRDefault="00F00AE0"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F00AE0" w:rsidRPr="00931582" w:rsidRDefault="00F00AE0"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F00AE0" w:rsidRPr="00931582" w:rsidTr="00CF7A15">
        <w:tc>
          <w:tcPr>
            <w:tcW w:w="594" w:type="dxa"/>
          </w:tcPr>
          <w:p w:rsidR="00F00AE0" w:rsidRPr="00931582" w:rsidRDefault="00F00AE0"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F00AE0" w:rsidRPr="00931582" w:rsidRDefault="00F00AE0"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2D30FE" w:rsidRPr="00931582" w:rsidTr="004525A2">
        <w:tc>
          <w:tcPr>
            <w:tcW w:w="9464" w:type="dxa"/>
            <w:gridSpan w:val="2"/>
          </w:tcPr>
          <w:p w:rsidR="002D30FE" w:rsidRPr="00931582" w:rsidRDefault="002D30FE" w:rsidP="002D30FE">
            <w:pPr>
              <w:autoSpaceDE w:val="0"/>
              <w:autoSpaceDN w:val="0"/>
              <w:adjustRightInd w:val="0"/>
              <w:jc w:val="center"/>
              <w:rPr>
                <w:rFonts w:eastAsia="Calibri"/>
                <w:sz w:val="28"/>
                <w:szCs w:val="28"/>
                <w:lang w:eastAsia="en-US"/>
              </w:rPr>
            </w:pPr>
            <w:r w:rsidRPr="00931582">
              <w:rPr>
                <w:rFonts w:eastAsia="Calibri"/>
                <w:sz w:val="28"/>
                <w:szCs w:val="28"/>
                <w:lang w:eastAsia="en-US"/>
              </w:rPr>
              <w:t>202</w:t>
            </w:r>
            <w:r>
              <w:rPr>
                <w:rFonts w:eastAsia="Calibri"/>
                <w:sz w:val="28"/>
                <w:szCs w:val="28"/>
                <w:lang w:eastAsia="en-US"/>
              </w:rPr>
              <w:t>7</w:t>
            </w:r>
            <w:r w:rsidRPr="00931582">
              <w:rPr>
                <w:rFonts w:eastAsia="Calibri"/>
                <w:sz w:val="28"/>
                <w:szCs w:val="28"/>
                <w:lang w:eastAsia="en-US"/>
              </w:rPr>
              <w:t xml:space="preserve"> год реализации мероприятия</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w:t>
            </w:r>
          </w:p>
        </w:tc>
      </w:tr>
      <w:tr w:rsidR="002D30FE" w:rsidRPr="00931582" w:rsidTr="008F6E4C">
        <w:tc>
          <w:tcPr>
            <w:tcW w:w="9464" w:type="dxa"/>
            <w:gridSpan w:val="2"/>
          </w:tcPr>
          <w:p w:rsidR="002D30FE" w:rsidRPr="00931582" w:rsidRDefault="002D30FE" w:rsidP="002D30FE">
            <w:pPr>
              <w:autoSpaceDE w:val="0"/>
              <w:autoSpaceDN w:val="0"/>
              <w:adjustRightInd w:val="0"/>
              <w:jc w:val="center"/>
              <w:rPr>
                <w:rFonts w:eastAsia="Calibri"/>
                <w:sz w:val="28"/>
                <w:szCs w:val="28"/>
                <w:lang w:eastAsia="en-US"/>
              </w:rPr>
            </w:pPr>
            <w:r w:rsidRPr="00931582">
              <w:rPr>
                <w:rFonts w:eastAsia="Calibri"/>
                <w:sz w:val="28"/>
                <w:szCs w:val="28"/>
                <w:lang w:eastAsia="en-US"/>
              </w:rPr>
              <w:t>202</w:t>
            </w:r>
            <w:r>
              <w:rPr>
                <w:rFonts w:eastAsia="Calibri"/>
                <w:sz w:val="28"/>
                <w:szCs w:val="28"/>
                <w:lang w:eastAsia="en-US"/>
              </w:rPr>
              <w:t>8</w:t>
            </w:r>
            <w:r w:rsidRPr="00931582">
              <w:rPr>
                <w:rFonts w:eastAsia="Calibri"/>
                <w:sz w:val="28"/>
                <w:szCs w:val="28"/>
                <w:lang w:eastAsia="en-US"/>
              </w:rPr>
              <w:t xml:space="preserve"> год реализации мероприятия</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2D30FE" w:rsidRPr="00931582" w:rsidTr="00CF7A15">
        <w:tc>
          <w:tcPr>
            <w:tcW w:w="594" w:type="dxa"/>
          </w:tcPr>
          <w:p w:rsidR="002D30FE" w:rsidRPr="00931582" w:rsidRDefault="002D30FE"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2D30FE" w:rsidRPr="00931582" w:rsidRDefault="002D30FE"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0979EA">
        <w:tc>
          <w:tcPr>
            <w:tcW w:w="9464" w:type="dxa"/>
            <w:gridSpan w:val="2"/>
          </w:tcPr>
          <w:p w:rsidR="00F67051" w:rsidRPr="00931582" w:rsidRDefault="00F67051" w:rsidP="00F67051">
            <w:pPr>
              <w:autoSpaceDE w:val="0"/>
              <w:autoSpaceDN w:val="0"/>
              <w:adjustRightInd w:val="0"/>
              <w:jc w:val="center"/>
              <w:rPr>
                <w:rFonts w:eastAsia="Calibri"/>
                <w:sz w:val="28"/>
                <w:szCs w:val="28"/>
                <w:lang w:eastAsia="en-US"/>
              </w:rPr>
            </w:pPr>
            <w:r w:rsidRPr="00931582">
              <w:rPr>
                <w:rFonts w:eastAsia="Calibri"/>
                <w:sz w:val="28"/>
                <w:szCs w:val="28"/>
                <w:lang w:eastAsia="en-US"/>
              </w:rPr>
              <w:t>202</w:t>
            </w:r>
            <w:r>
              <w:rPr>
                <w:rFonts w:eastAsia="Calibri"/>
                <w:sz w:val="28"/>
                <w:szCs w:val="28"/>
                <w:lang w:eastAsia="en-US"/>
              </w:rPr>
              <w:t>9</w:t>
            </w:r>
            <w:r w:rsidRPr="00931582">
              <w:rPr>
                <w:rFonts w:eastAsia="Calibri"/>
                <w:sz w:val="28"/>
                <w:szCs w:val="28"/>
                <w:lang w:eastAsia="en-US"/>
              </w:rPr>
              <w:t xml:space="preserve"> год реализации мероприятия</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010829">
        <w:tc>
          <w:tcPr>
            <w:tcW w:w="9464" w:type="dxa"/>
            <w:gridSpan w:val="2"/>
          </w:tcPr>
          <w:p w:rsidR="00F67051" w:rsidRPr="00931582" w:rsidRDefault="00F67051" w:rsidP="00F67051">
            <w:pPr>
              <w:autoSpaceDE w:val="0"/>
              <w:autoSpaceDN w:val="0"/>
              <w:adjustRightInd w:val="0"/>
              <w:jc w:val="center"/>
              <w:rPr>
                <w:rFonts w:eastAsia="Calibri"/>
                <w:sz w:val="28"/>
                <w:szCs w:val="28"/>
                <w:lang w:eastAsia="en-US"/>
              </w:rPr>
            </w:pPr>
            <w:r w:rsidRPr="00931582">
              <w:rPr>
                <w:rFonts w:eastAsia="Calibri"/>
                <w:sz w:val="28"/>
                <w:szCs w:val="28"/>
                <w:lang w:eastAsia="en-US"/>
              </w:rPr>
              <w:t>20</w:t>
            </w:r>
            <w:r>
              <w:rPr>
                <w:rFonts w:eastAsia="Calibri"/>
                <w:sz w:val="28"/>
                <w:szCs w:val="28"/>
                <w:lang w:eastAsia="en-US"/>
              </w:rPr>
              <w:t>30</w:t>
            </w:r>
            <w:bookmarkStart w:id="0" w:name="_GoBack"/>
            <w:bookmarkEnd w:id="0"/>
            <w:r w:rsidRPr="00931582">
              <w:rPr>
                <w:rFonts w:eastAsia="Calibri"/>
                <w:sz w:val="28"/>
                <w:szCs w:val="28"/>
                <w:lang w:eastAsia="en-US"/>
              </w:rPr>
              <w:t xml:space="preserve"> год реализации мероприятия</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1</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2</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r w:rsidR="00F67051" w:rsidRPr="00931582" w:rsidTr="00CF7A15">
        <w:tc>
          <w:tcPr>
            <w:tcW w:w="594" w:type="dxa"/>
          </w:tcPr>
          <w:p w:rsidR="00F67051" w:rsidRPr="00931582" w:rsidRDefault="00F67051" w:rsidP="007811C0">
            <w:pPr>
              <w:autoSpaceDE w:val="0"/>
              <w:autoSpaceDN w:val="0"/>
              <w:adjustRightInd w:val="0"/>
              <w:jc w:val="center"/>
              <w:rPr>
                <w:rFonts w:eastAsia="Calibri"/>
                <w:sz w:val="28"/>
                <w:szCs w:val="28"/>
                <w:lang w:eastAsia="en-US"/>
              </w:rPr>
            </w:pPr>
            <w:r w:rsidRPr="00931582">
              <w:rPr>
                <w:rFonts w:eastAsia="Calibri"/>
                <w:sz w:val="28"/>
                <w:szCs w:val="28"/>
                <w:lang w:eastAsia="en-US"/>
              </w:rPr>
              <w:t>3</w:t>
            </w:r>
          </w:p>
        </w:tc>
        <w:tc>
          <w:tcPr>
            <w:tcW w:w="8870" w:type="dxa"/>
          </w:tcPr>
          <w:p w:rsidR="00F67051" w:rsidRPr="00931582" w:rsidRDefault="00F67051" w:rsidP="007811C0">
            <w:pPr>
              <w:autoSpaceDE w:val="0"/>
              <w:autoSpaceDN w:val="0"/>
              <w:adjustRightInd w:val="0"/>
              <w:jc w:val="center"/>
              <w:rPr>
                <w:rFonts w:eastAsia="Calibri"/>
                <w:sz w:val="28"/>
                <w:szCs w:val="28"/>
                <w:lang w:eastAsia="en-US"/>
              </w:rPr>
            </w:pPr>
            <w:r>
              <w:rPr>
                <w:rFonts w:eastAsia="Calibri"/>
                <w:sz w:val="28"/>
                <w:szCs w:val="28"/>
                <w:lang w:eastAsia="en-US"/>
              </w:rPr>
              <w:t>-</w:t>
            </w:r>
          </w:p>
        </w:tc>
      </w:tr>
    </w:tbl>
    <w:p w:rsidR="003C3764" w:rsidRPr="00931582"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rsidR="003C3764" w:rsidRPr="00931582" w:rsidRDefault="003C3764" w:rsidP="00BC535A">
      <w:pPr>
        <w:widowControl w:val="0"/>
        <w:autoSpaceDE w:val="0"/>
        <w:autoSpaceDN w:val="0"/>
        <w:adjustRightInd w:val="0"/>
        <w:ind w:right="282" w:firstLine="720"/>
        <w:jc w:val="both"/>
        <w:rPr>
          <w:rFonts w:ascii="Times New Roman CYR" w:eastAsia="PMingLiU" w:hAnsi="Times New Roman CYR" w:cs="Times New Roman CYR"/>
          <w:sz w:val="28"/>
          <w:szCs w:val="28"/>
        </w:rPr>
      </w:pPr>
      <w:r w:rsidRPr="00931582">
        <w:rPr>
          <w:rFonts w:ascii="Times New Roman CYR" w:eastAsia="PMingLiU" w:hAnsi="Times New Roman CYR" w:cs="Times New Roman CYR"/>
          <w:sz w:val="28"/>
          <w:szCs w:val="28"/>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rsidR="003C3764" w:rsidRPr="00931582" w:rsidRDefault="005C020F" w:rsidP="005C020F">
      <w:pPr>
        <w:widowControl w:val="0"/>
        <w:tabs>
          <w:tab w:val="left" w:pos="9356"/>
        </w:tabs>
        <w:autoSpaceDE w:val="0"/>
        <w:autoSpaceDN w:val="0"/>
        <w:adjustRightInd w:val="0"/>
        <w:ind w:firstLine="720"/>
        <w:jc w:val="both"/>
        <w:rPr>
          <w:rFonts w:ascii="Times New Roman CYR" w:eastAsia="PMingLiU" w:hAnsi="Times New Roman CYR" w:cs="Times New Roman CYR"/>
          <w:sz w:val="28"/>
          <w:szCs w:val="28"/>
        </w:rPr>
      </w:pPr>
      <w:proofErr w:type="gramStart"/>
      <w:r w:rsidRPr="00931582">
        <w:rPr>
          <w:rFonts w:ascii="Times New Roman CYR" w:eastAsia="PMingLiU" w:hAnsi="Times New Roman CYR" w:cs="Times New Roman CYR"/>
          <w:sz w:val="28"/>
          <w:szCs w:val="28"/>
        </w:rPr>
        <w:t xml:space="preserve">Постоянно действующая общественная комиссия по координации хода реализации, данной муниципальной программы </w:t>
      </w:r>
      <w:r w:rsidR="00360634" w:rsidRPr="00931582">
        <w:rPr>
          <w:rFonts w:ascii="Times New Roman CYR" w:eastAsia="PMingLiU" w:hAnsi="Times New Roman CYR" w:cs="Times New Roman CYR"/>
          <w:sz w:val="28"/>
          <w:szCs w:val="28"/>
        </w:rPr>
        <w:t xml:space="preserve">Отрадо-Кубанского </w:t>
      </w:r>
      <w:r w:rsidRPr="00931582">
        <w:rPr>
          <w:rFonts w:ascii="Times New Roman CYR" w:eastAsia="PMingLiU" w:hAnsi="Times New Roman CYR" w:cs="Times New Roman CYR"/>
          <w:sz w:val="28"/>
          <w:szCs w:val="28"/>
        </w:rPr>
        <w:t>сельского поселения Гулькевичского района, имеет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w:t>
      </w:r>
      <w:proofErr w:type="gramEnd"/>
      <w:r w:rsidRPr="00931582">
        <w:rPr>
          <w:rFonts w:ascii="Times New Roman CYR" w:eastAsia="PMingLiU" w:hAnsi="Times New Roman CYR" w:cs="Times New Roman CYR"/>
          <w:sz w:val="28"/>
          <w:szCs w:val="28"/>
        </w:rPr>
        <w:t xml:space="preserve"> в соответствии с генеральным планом </w:t>
      </w:r>
      <w:r w:rsidR="00360634" w:rsidRPr="00931582">
        <w:rPr>
          <w:rFonts w:ascii="Times New Roman CYR" w:eastAsia="PMingLiU" w:hAnsi="Times New Roman CYR" w:cs="Times New Roman CYR"/>
          <w:sz w:val="28"/>
          <w:szCs w:val="28"/>
        </w:rPr>
        <w:t xml:space="preserve">Отрадо-Кубанского </w:t>
      </w:r>
      <w:r w:rsidRPr="00931582">
        <w:rPr>
          <w:rFonts w:ascii="Times New Roman CYR" w:eastAsia="PMingLiU" w:hAnsi="Times New Roman CYR" w:cs="Times New Roman CYR"/>
          <w:sz w:val="28"/>
          <w:szCs w:val="28"/>
        </w:rPr>
        <w:t>сельского поселения Гулькевичского района.</w:t>
      </w:r>
    </w:p>
    <w:p w:rsidR="005C020F" w:rsidRPr="00931582" w:rsidRDefault="005C020F"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rsidR="003C3764" w:rsidRPr="00931582"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rsidR="00C826D3" w:rsidRPr="00931582" w:rsidRDefault="00C826D3" w:rsidP="00C826D3">
      <w:pPr>
        <w:tabs>
          <w:tab w:val="left" w:pos="3255"/>
        </w:tabs>
        <w:jc w:val="both"/>
        <w:rPr>
          <w:sz w:val="28"/>
          <w:szCs w:val="28"/>
        </w:rPr>
      </w:pPr>
      <w:r w:rsidRPr="00931582">
        <w:rPr>
          <w:sz w:val="28"/>
          <w:szCs w:val="28"/>
        </w:rPr>
        <w:t xml:space="preserve">Заместитель главы </w:t>
      </w:r>
      <w:r w:rsidRPr="00931582">
        <w:rPr>
          <w:sz w:val="28"/>
          <w:szCs w:val="28"/>
        </w:rPr>
        <w:tab/>
      </w:r>
    </w:p>
    <w:p w:rsidR="00360634" w:rsidRPr="00931582" w:rsidRDefault="00360634" w:rsidP="00C826D3">
      <w:pPr>
        <w:jc w:val="both"/>
        <w:rPr>
          <w:sz w:val="28"/>
          <w:szCs w:val="28"/>
        </w:rPr>
      </w:pPr>
      <w:r w:rsidRPr="00931582">
        <w:rPr>
          <w:rFonts w:ascii="Times New Roman CYR" w:eastAsia="PMingLiU" w:hAnsi="Times New Roman CYR" w:cs="Times New Roman CYR"/>
          <w:sz w:val="28"/>
          <w:szCs w:val="28"/>
        </w:rPr>
        <w:t xml:space="preserve">Отрадо-Кубанского </w:t>
      </w:r>
      <w:r w:rsidR="00C826D3" w:rsidRPr="00931582">
        <w:rPr>
          <w:sz w:val="28"/>
          <w:szCs w:val="28"/>
        </w:rPr>
        <w:t xml:space="preserve">сельского </w:t>
      </w:r>
    </w:p>
    <w:p w:rsidR="00AD25CC" w:rsidRDefault="00C826D3" w:rsidP="00BC535A">
      <w:pPr>
        <w:jc w:val="both"/>
        <w:rPr>
          <w:sz w:val="28"/>
          <w:szCs w:val="28"/>
        </w:rPr>
      </w:pPr>
      <w:r w:rsidRPr="00931582">
        <w:rPr>
          <w:sz w:val="28"/>
          <w:szCs w:val="28"/>
        </w:rPr>
        <w:t>поселения Гулькевичского</w:t>
      </w:r>
      <w:r w:rsidR="00BC535A" w:rsidRPr="00931582">
        <w:rPr>
          <w:sz w:val="28"/>
          <w:szCs w:val="28"/>
        </w:rPr>
        <w:t xml:space="preserve"> </w:t>
      </w:r>
      <w:r w:rsidRPr="00931582">
        <w:rPr>
          <w:sz w:val="28"/>
          <w:szCs w:val="28"/>
        </w:rPr>
        <w:t xml:space="preserve">района                                     </w:t>
      </w:r>
      <w:r w:rsidR="00360634" w:rsidRPr="00931582">
        <w:rPr>
          <w:sz w:val="28"/>
          <w:szCs w:val="28"/>
        </w:rPr>
        <w:t xml:space="preserve">         </w:t>
      </w:r>
      <w:r w:rsidR="004D74DE" w:rsidRPr="004D74DE">
        <w:rPr>
          <w:rFonts w:eastAsia="Calibri"/>
          <w:sz w:val="28"/>
          <w:szCs w:val="28"/>
          <w:lang w:eastAsia="en-US"/>
        </w:rPr>
        <w:t>Т.А. Матвиенко</w:t>
      </w:r>
    </w:p>
    <w:sectPr w:rsidR="00AD25CC" w:rsidSect="00571160">
      <w:pgSz w:w="11906" w:h="16838"/>
      <w:pgMar w:top="568" w:right="849"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BB3" w:rsidRDefault="00B62BB3" w:rsidP="0037053A">
      <w:r>
        <w:separator/>
      </w:r>
    </w:p>
  </w:endnote>
  <w:endnote w:type="continuationSeparator" w:id="0">
    <w:p w:rsidR="00B62BB3" w:rsidRDefault="00B62BB3"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BB3" w:rsidRDefault="00B62BB3" w:rsidP="0037053A">
      <w:r>
        <w:separator/>
      </w:r>
    </w:p>
  </w:footnote>
  <w:footnote w:type="continuationSeparator" w:id="0">
    <w:p w:rsidR="00B62BB3" w:rsidRDefault="00B62BB3" w:rsidP="003705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334BE"/>
    <w:rsid w:val="00056ECE"/>
    <w:rsid w:val="0006132B"/>
    <w:rsid w:val="00074DFD"/>
    <w:rsid w:val="00076DBA"/>
    <w:rsid w:val="000773AE"/>
    <w:rsid w:val="00081C82"/>
    <w:rsid w:val="000B5A5F"/>
    <w:rsid w:val="000C1325"/>
    <w:rsid w:val="000C13E6"/>
    <w:rsid w:val="000C3257"/>
    <w:rsid w:val="000D4E55"/>
    <w:rsid w:val="000D7F5F"/>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6A0C"/>
    <w:rsid w:val="00294680"/>
    <w:rsid w:val="002B3C58"/>
    <w:rsid w:val="002D1689"/>
    <w:rsid w:val="002D30FE"/>
    <w:rsid w:val="002D5C13"/>
    <w:rsid w:val="002E31AC"/>
    <w:rsid w:val="00300C23"/>
    <w:rsid w:val="00304A57"/>
    <w:rsid w:val="00326F03"/>
    <w:rsid w:val="00360634"/>
    <w:rsid w:val="003659C5"/>
    <w:rsid w:val="00366BDC"/>
    <w:rsid w:val="0037053A"/>
    <w:rsid w:val="00390657"/>
    <w:rsid w:val="00391236"/>
    <w:rsid w:val="003B3632"/>
    <w:rsid w:val="003B6B47"/>
    <w:rsid w:val="003C3764"/>
    <w:rsid w:val="003C7711"/>
    <w:rsid w:val="003D2034"/>
    <w:rsid w:val="003E09C5"/>
    <w:rsid w:val="003E480E"/>
    <w:rsid w:val="003F34BC"/>
    <w:rsid w:val="00423924"/>
    <w:rsid w:val="00432A1D"/>
    <w:rsid w:val="00434A6C"/>
    <w:rsid w:val="00435E30"/>
    <w:rsid w:val="00437C50"/>
    <w:rsid w:val="00440E38"/>
    <w:rsid w:val="004420B9"/>
    <w:rsid w:val="00464C7C"/>
    <w:rsid w:val="0046502A"/>
    <w:rsid w:val="004663D1"/>
    <w:rsid w:val="00475565"/>
    <w:rsid w:val="00475CC8"/>
    <w:rsid w:val="004807A1"/>
    <w:rsid w:val="00484984"/>
    <w:rsid w:val="00497B18"/>
    <w:rsid w:val="004B1125"/>
    <w:rsid w:val="004B4B9E"/>
    <w:rsid w:val="004B509B"/>
    <w:rsid w:val="004C031F"/>
    <w:rsid w:val="004C1AE1"/>
    <w:rsid w:val="004D74DE"/>
    <w:rsid w:val="00525C2C"/>
    <w:rsid w:val="005277B2"/>
    <w:rsid w:val="00533B9A"/>
    <w:rsid w:val="00534C02"/>
    <w:rsid w:val="00545608"/>
    <w:rsid w:val="005463F8"/>
    <w:rsid w:val="00552F29"/>
    <w:rsid w:val="00564831"/>
    <w:rsid w:val="00571160"/>
    <w:rsid w:val="0058048B"/>
    <w:rsid w:val="00590E76"/>
    <w:rsid w:val="005A0D01"/>
    <w:rsid w:val="005C020F"/>
    <w:rsid w:val="005C16C6"/>
    <w:rsid w:val="005C215A"/>
    <w:rsid w:val="005C29C0"/>
    <w:rsid w:val="005D6DF3"/>
    <w:rsid w:val="005E1F68"/>
    <w:rsid w:val="005E2755"/>
    <w:rsid w:val="0060704B"/>
    <w:rsid w:val="00625F62"/>
    <w:rsid w:val="00626CA1"/>
    <w:rsid w:val="006440C0"/>
    <w:rsid w:val="0064452B"/>
    <w:rsid w:val="00647952"/>
    <w:rsid w:val="00647F3D"/>
    <w:rsid w:val="00652195"/>
    <w:rsid w:val="0065389C"/>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1056"/>
    <w:rsid w:val="00793138"/>
    <w:rsid w:val="00793A17"/>
    <w:rsid w:val="00795830"/>
    <w:rsid w:val="00797969"/>
    <w:rsid w:val="007A1A1F"/>
    <w:rsid w:val="007A6AE2"/>
    <w:rsid w:val="007C1D8C"/>
    <w:rsid w:val="007C691E"/>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31582"/>
    <w:rsid w:val="00941CD7"/>
    <w:rsid w:val="00963319"/>
    <w:rsid w:val="009674AE"/>
    <w:rsid w:val="00993AA1"/>
    <w:rsid w:val="009A406E"/>
    <w:rsid w:val="009B719C"/>
    <w:rsid w:val="009D550D"/>
    <w:rsid w:val="009E66D2"/>
    <w:rsid w:val="009F4A65"/>
    <w:rsid w:val="009F7A1F"/>
    <w:rsid w:val="00A02959"/>
    <w:rsid w:val="00A26592"/>
    <w:rsid w:val="00A27C3C"/>
    <w:rsid w:val="00A364A8"/>
    <w:rsid w:val="00A408BC"/>
    <w:rsid w:val="00A44D33"/>
    <w:rsid w:val="00A6385F"/>
    <w:rsid w:val="00A7215F"/>
    <w:rsid w:val="00A745D8"/>
    <w:rsid w:val="00A93870"/>
    <w:rsid w:val="00AA52CD"/>
    <w:rsid w:val="00AC6C83"/>
    <w:rsid w:val="00AD25CC"/>
    <w:rsid w:val="00AE5CBE"/>
    <w:rsid w:val="00B0159D"/>
    <w:rsid w:val="00B11E30"/>
    <w:rsid w:val="00B23FFC"/>
    <w:rsid w:val="00B56C45"/>
    <w:rsid w:val="00B62BB3"/>
    <w:rsid w:val="00B76B16"/>
    <w:rsid w:val="00B814CF"/>
    <w:rsid w:val="00B842D0"/>
    <w:rsid w:val="00BC535A"/>
    <w:rsid w:val="00BD0034"/>
    <w:rsid w:val="00BE6F51"/>
    <w:rsid w:val="00BF2BF0"/>
    <w:rsid w:val="00C227C4"/>
    <w:rsid w:val="00C24CF0"/>
    <w:rsid w:val="00C3178A"/>
    <w:rsid w:val="00C60010"/>
    <w:rsid w:val="00C607E5"/>
    <w:rsid w:val="00C653F2"/>
    <w:rsid w:val="00C67D16"/>
    <w:rsid w:val="00C71A47"/>
    <w:rsid w:val="00C826D3"/>
    <w:rsid w:val="00C839CB"/>
    <w:rsid w:val="00C86118"/>
    <w:rsid w:val="00C95932"/>
    <w:rsid w:val="00CA18C8"/>
    <w:rsid w:val="00CB4BEA"/>
    <w:rsid w:val="00CC4797"/>
    <w:rsid w:val="00CD1C4E"/>
    <w:rsid w:val="00CF7A15"/>
    <w:rsid w:val="00D014B3"/>
    <w:rsid w:val="00D14FA0"/>
    <w:rsid w:val="00D228AA"/>
    <w:rsid w:val="00D23ADD"/>
    <w:rsid w:val="00D5112E"/>
    <w:rsid w:val="00D51E8E"/>
    <w:rsid w:val="00D53890"/>
    <w:rsid w:val="00D632DF"/>
    <w:rsid w:val="00D66758"/>
    <w:rsid w:val="00D6759B"/>
    <w:rsid w:val="00D80881"/>
    <w:rsid w:val="00D94F04"/>
    <w:rsid w:val="00DA61DC"/>
    <w:rsid w:val="00DD0E39"/>
    <w:rsid w:val="00DD4DEA"/>
    <w:rsid w:val="00DD6FAB"/>
    <w:rsid w:val="00DE67CC"/>
    <w:rsid w:val="00DF18C1"/>
    <w:rsid w:val="00DF2090"/>
    <w:rsid w:val="00E0155E"/>
    <w:rsid w:val="00E11E61"/>
    <w:rsid w:val="00E13586"/>
    <w:rsid w:val="00E1433A"/>
    <w:rsid w:val="00E36401"/>
    <w:rsid w:val="00E70265"/>
    <w:rsid w:val="00EC1971"/>
    <w:rsid w:val="00EC6771"/>
    <w:rsid w:val="00ED486F"/>
    <w:rsid w:val="00EE0895"/>
    <w:rsid w:val="00EE3E7A"/>
    <w:rsid w:val="00F00AE0"/>
    <w:rsid w:val="00F16EE7"/>
    <w:rsid w:val="00F2052E"/>
    <w:rsid w:val="00F20FFF"/>
    <w:rsid w:val="00F26EA8"/>
    <w:rsid w:val="00F27F22"/>
    <w:rsid w:val="00F51820"/>
    <w:rsid w:val="00F52909"/>
    <w:rsid w:val="00F67051"/>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829D7-3848-43D7-B04D-B2347D39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31</cp:revision>
  <cp:lastPrinted>2019-03-27T11:29:00Z</cp:lastPrinted>
  <dcterms:created xsi:type="dcterms:W3CDTF">2018-11-27T06:20:00Z</dcterms:created>
  <dcterms:modified xsi:type="dcterms:W3CDTF">2024-07-25T11:04:00Z</dcterms:modified>
</cp:coreProperties>
</file>